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698D" w14:textId="77777777" w:rsidR="006D15C3" w:rsidRDefault="006D15C3" w:rsidP="00A7759F">
      <w:pPr>
        <w:jc w:val="center"/>
      </w:pPr>
    </w:p>
    <w:p w14:paraId="7DB6705C" w14:textId="73758691" w:rsidR="007D25E3" w:rsidRPr="00D303C6" w:rsidRDefault="007D25E3" w:rsidP="00A7759F">
      <w:pPr>
        <w:jc w:val="center"/>
      </w:pPr>
      <w:r w:rsidRPr="00D303C6">
        <w:rPr>
          <w:noProof/>
          <w:lang w:eastAsia="nl-NL"/>
        </w:rPr>
        <w:drawing>
          <wp:inline distT="0" distB="0" distL="0" distR="0" wp14:anchorId="559E86E2" wp14:editId="38A12D3A">
            <wp:extent cx="6021490" cy="1114425"/>
            <wp:effectExtent l="0" t="0" r="0" b="0"/>
            <wp:docPr id="3" name="Afbeelding 3" descr="melanch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lanchth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450" cy="1115713"/>
                    </a:xfrm>
                    <a:prstGeom prst="rect">
                      <a:avLst/>
                    </a:prstGeom>
                    <a:noFill/>
                    <a:ln>
                      <a:noFill/>
                    </a:ln>
                  </pic:spPr>
                </pic:pic>
              </a:graphicData>
            </a:graphic>
          </wp:inline>
        </w:drawing>
      </w:r>
    </w:p>
    <w:p w14:paraId="501EBB5E" w14:textId="1AE1469D" w:rsidR="00A7759F" w:rsidRPr="00D303C6" w:rsidRDefault="00A7759F" w:rsidP="006A5937">
      <w:pPr>
        <w:rPr>
          <w:b/>
          <w:sz w:val="40"/>
        </w:rPr>
      </w:pPr>
    </w:p>
    <w:p w14:paraId="4F5EADFB" w14:textId="273989CE" w:rsidR="006A5937" w:rsidRPr="00D303C6" w:rsidRDefault="006A5937" w:rsidP="006A5937">
      <w:pPr>
        <w:rPr>
          <w:b/>
          <w:sz w:val="40"/>
        </w:rPr>
      </w:pPr>
    </w:p>
    <w:p w14:paraId="65687E1F" w14:textId="77777777" w:rsidR="006A5937" w:rsidRPr="00D303C6" w:rsidRDefault="006A5937" w:rsidP="006A5937">
      <w:pPr>
        <w:rPr>
          <w:b/>
          <w:sz w:val="40"/>
        </w:rPr>
      </w:pPr>
    </w:p>
    <w:p w14:paraId="6AF29DDF" w14:textId="555F9D34" w:rsidR="007D25E3" w:rsidRPr="00D303C6" w:rsidRDefault="007D25E3" w:rsidP="006A5937">
      <w:pPr>
        <w:jc w:val="center"/>
        <w:rPr>
          <w:b/>
          <w:sz w:val="40"/>
        </w:rPr>
      </w:pPr>
      <w:r w:rsidRPr="00D303C6">
        <w:rPr>
          <w:b/>
          <w:sz w:val="40"/>
        </w:rPr>
        <w:t>Examenreglement VMBO</w:t>
      </w:r>
    </w:p>
    <w:p w14:paraId="789F6633" w14:textId="77777777" w:rsidR="007D25E3" w:rsidRPr="00D303C6" w:rsidRDefault="007D25E3" w:rsidP="006A5937">
      <w:pPr>
        <w:jc w:val="center"/>
        <w:rPr>
          <w:b/>
          <w:sz w:val="40"/>
        </w:rPr>
      </w:pPr>
    </w:p>
    <w:p w14:paraId="1620ABD7" w14:textId="77777777" w:rsidR="007D25E3" w:rsidRPr="00D303C6" w:rsidRDefault="007D25E3" w:rsidP="006A5937">
      <w:pPr>
        <w:jc w:val="center"/>
        <w:rPr>
          <w:b/>
          <w:sz w:val="40"/>
        </w:rPr>
      </w:pPr>
      <w:r w:rsidRPr="00D303C6">
        <w:rPr>
          <w:b/>
          <w:sz w:val="40"/>
        </w:rPr>
        <w:t>BBL – KBL – GL – TL</w:t>
      </w:r>
    </w:p>
    <w:p w14:paraId="7E6D0D93" w14:textId="77777777" w:rsidR="007D25E3" w:rsidRPr="00D303C6" w:rsidRDefault="007D25E3" w:rsidP="006A5937">
      <w:pPr>
        <w:jc w:val="center"/>
        <w:rPr>
          <w:b/>
          <w:sz w:val="40"/>
        </w:rPr>
      </w:pPr>
    </w:p>
    <w:p w14:paraId="236D68A4" w14:textId="77777777" w:rsidR="007D25E3" w:rsidRPr="00D303C6" w:rsidRDefault="007D25E3" w:rsidP="006A5937">
      <w:pPr>
        <w:jc w:val="center"/>
        <w:rPr>
          <w:b/>
          <w:sz w:val="40"/>
        </w:rPr>
      </w:pPr>
    </w:p>
    <w:p w14:paraId="3754205D" w14:textId="5CB89291" w:rsidR="007D25E3" w:rsidRPr="000154F8" w:rsidRDefault="00283FFA" w:rsidP="006A5937">
      <w:pPr>
        <w:jc w:val="center"/>
        <w:rPr>
          <w:b/>
          <w:sz w:val="40"/>
        </w:rPr>
      </w:pPr>
      <w:r>
        <w:rPr>
          <w:b/>
          <w:sz w:val="40"/>
        </w:rPr>
        <w:t>Leerjaar 4 Cohort 2020-2021</w:t>
      </w:r>
    </w:p>
    <w:p w14:paraId="3F95472B" w14:textId="0F88EBF9" w:rsidR="006A5937" w:rsidRPr="00D303C6" w:rsidRDefault="006A5937" w:rsidP="006A5937">
      <w:pPr>
        <w:jc w:val="center"/>
        <w:rPr>
          <w:b/>
          <w:sz w:val="40"/>
        </w:rPr>
      </w:pPr>
    </w:p>
    <w:p w14:paraId="12D1700C" w14:textId="77777777" w:rsidR="006A5937" w:rsidRPr="00D303C6" w:rsidRDefault="006A5937" w:rsidP="006A5937">
      <w:pPr>
        <w:jc w:val="center"/>
        <w:rPr>
          <w:b/>
          <w:sz w:val="40"/>
        </w:rPr>
      </w:pPr>
    </w:p>
    <w:p w14:paraId="316A5FE2" w14:textId="2676F534" w:rsidR="007D25E3" w:rsidRDefault="00A7759F" w:rsidP="006A5937">
      <w:pPr>
        <w:jc w:val="center"/>
        <w:rPr>
          <w:b/>
          <w:sz w:val="40"/>
        </w:rPr>
      </w:pPr>
      <w:r w:rsidRPr="00D303C6">
        <w:rPr>
          <w:b/>
          <w:sz w:val="40"/>
        </w:rPr>
        <w:t>Schooljaar 20</w:t>
      </w:r>
      <w:r w:rsidR="00F105C4">
        <w:rPr>
          <w:b/>
          <w:sz w:val="40"/>
        </w:rPr>
        <w:t>20</w:t>
      </w:r>
      <w:r w:rsidRPr="00D303C6">
        <w:rPr>
          <w:b/>
          <w:sz w:val="40"/>
        </w:rPr>
        <w:t>-202</w:t>
      </w:r>
      <w:r w:rsidR="00F105C4">
        <w:rPr>
          <w:b/>
          <w:sz w:val="40"/>
        </w:rPr>
        <w:t>1</w:t>
      </w:r>
    </w:p>
    <w:p w14:paraId="3CA98D61" w14:textId="3C36BE5B" w:rsidR="00B76904" w:rsidRDefault="00B76904" w:rsidP="006A5937">
      <w:pPr>
        <w:jc w:val="center"/>
        <w:rPr>
          <w:b/>
          <w:sz w:val="40"/>
        </w:rPr>
      </w:pPr>
    </w:p>
    <w:p w14:paraId="01BADDF5" w14:textId="78E1AEAE" w:rsidR="006A5937" w:rsidRPr="00D303C6" w:rsidRDefault="006A5937" w:rsidP="006A5937">
      <w:pPr>
        <w:rPr>
          <w:b/>
          <w:sz w:val="40"/>
        </w:rPr>
      </w:pPr>
    </w:p>
    <w:p w14:paraId="04F74FA3" w14:textId="77777777" w:rsidR="006A5937" w:rsidRPr="00D303C6" w:rsidRDefault="006A5937" w:rsidP="006A5937">
      <w:pPr>
        <w:rPr>
          <w:b/>
          <w:sz w:val="40"/>
        </w:rPr>
      </w:pPr>
    </w:p>
    <w:p w14:paraId="53A2A533" w14:textId="53D6C217" w:rsidR="00E12F00" w:rsidRDefault="00E12F00" w:rsidP="007D25E3">
      <w:pPr>
        <w:rPr>
          <w:b/>
          <w:sz w:val="40"/>
        </w:rPr>
        <w:sectPr w:rsidR="00E12F00" w:rsidSect="009D75F4">
          <w:footerReference w:type="default" r:id="rId12"/>
          <w:pgSz w:w="11906" w:h="16838"/>
          <w:pgMar w:top="1417" w:right="1417" w:bottom="1417" w:left="1417" w:header="708" w:footer="708" w:gutter="0"/>
          <w:cols w:space="708"/>
          <w:titlePg/>
          <w:docGrid w:linePitch="360"/>
        </w:sectPr>
      </w:pPr>
    </w:p>
    <w:p w14:paraId="549FC4CA" w14:textId="1512DBCC" w:rsidR="007D25E3" w:rsidRPr="0026598A" w:rsidRDefault="00684F3E" w:rsidP="003F5677">
      <w:pPr>
        <w:pStyle w:val="Kop1"/>
      </w:pPr>
      <w:bookmarkStart w:id="0" w:name="_Toc50132549"/>
      <w:r>
        <w:lastRenderedPageBreak/>
        <w:t>Inleiding</w:t>
      </w:r>
      <w:bookmarkEnd w:id="0"/>
    </w:p>
    <w:p w14:paraId="104D6788" w14:textId="77777777" w:rsidR="007D25E3" w:rsidRPr="00D303C6" w:rsidRDefault="007D25E3" w:rsidP="007D25E3"/>
    <w:p w14:paraId="2A5792C5" w14:textId="77777777" w:rsidR="00684F3E" w:rsidRPr="00D65851" w:rsidRDefault="00684F3E" w:rsidP="00684F3E">
      <w:pPr>
        <w:pStyle w:val="Normaalweb"/>
        <w:rPr>
          <w:sz w:val="22"/>
          <w:szCs w:val="22"/>
        </w:rPr>
      </w:pPr>
      <w:r w:rsidRPr="00D65851">
        <w:rPr>
          <w:rFonts w:ascii="Calibri" w:hAnsi="Calibri" w:cs="Calibri"/>
          <w:sz w:val="22"/>
          <w:szCs w:val="22"/>
        </w:rPr>
        <w:t>Beste leerling</w:t>
      </w:r>
      <w:r w:rsidRPr="00D65851">
        <w:rPr>
          <w:rFonts w:ascii="Calibri" w:hAnsi="Calibri" w:cs="Calibri"/>
          <w:b/>
          <w:bCs/>
          <w:sz w:val="22"/>
          <w:szCs w:val="22"/>
        </w:rPr>
        <w:t xml:space="preserve">, </w:t>
      </w:r>
    </w:p>
    <w:p w14:paraId="7CA665CE" w14:textId="77777777" w:rsidR="00684F3E" w:rsidRPr="00D65851" w:rsidRDefault="00684F3E" w:rsidP="00684F3E">
      <w:pPr>
        <w:pStyle w:val="Normaalweb"/>
        <w:rPr>
          <w:sz w:val="22"/>
          <w:szCs w:val="22"/>
        </w:rPr>
      </w:pPr>
      <w:r>
        <w:rPr>
          <w:rFonts w:ascii="Calibri" w:hAnsi="Calibri" w:cs="Calibri"/>
          <w:sz w:val="22"/>
          <w:szCs w:val="22"/>
        </w:rPr>
        <w:t xml:space="preserve">Dit jaar begint voor jullie het eindexamen. Gedurende dit jaar moet je voor het behalen van je diploma een programma afronden. </w:t>
      </w:r>
      <w:r w:rsidRPr="00D65851">
        <w:rPr>
          <w:rFonts w:ascii="Calibri" w:hAnsi="Calibri" w:cs="Calibri"/>
          <w:sz w:val="22"/>
          <w:szCs w:val="22"/>
        </w:rPr>
        <w:t xml:space="preserve">In </w:t>
      </w:r>
      <w:r>
        <w:rPr>
          <w:rFonts w:ascii="Calibri" w:hAnsi="Calibri" w:cs="Calibri"/>
          <w:sz w:val="22"/>
          <w:szCs w:val="22"/>
        </w:rPr>
        <w:t>dit</w:t>
      </w:r>
      <w:r w:rsidRPr="00D65851">
        <w:rPr>
          <w:rFonts w:ascii="Calibri" w:hAnsi="Calibri" w:cs="Calibri"/>
          <w:sz w:val="22"/>
          <w:szCs w:val="22"/>
        </w:rPr>
        <w:t xml:space="preserve"> programma van toetsing en afsluiting (PTA) staat wat je in de loop van d</w:t>
      </w:r>
      <w:r>
        <w:rPr>
          <w:rFonts w:ascii="Calibri" w:hAnsi="Calibri" w:cs="Calibri"/>
          <w:sz w:val="22"/>
          <w:szCs w:val="22"/>
        </w:rPr>
        <w:t>it</w:t>
      </w:r>
      <w:r w:rsidRPr="00D65851">
        <w:rPr>
          <w:rFonts w:ascii="Calibri" w:hAnsi="Calibri" w:cs="Calibri"/>
          <w:sz w:val="22"/>
          <w:szCs w:val="22"/>
        </w:rPr>
        <w:t xml:space="preserve"> jaar per vak mag verwachten en wanneer toetsing plaatsvindt. We noemen dit het </w:t>
      </w:r>
      <w:r w:rsidRPr="00D65851">
        <w:rPr>
          <w:rFonts w:ascii="Calibri" w:hAnsi="Calibri" w:cs="Calibri"/>
          <w:b/>
          <w:bCs/>
          <w:sz w:val="22"/>
          <w:szCs w:val="22"/>
        </w:rPr>
        <w:t xml:space="preserve">schoolexamen </w:t>
      </w:r>
      <w:r w:rsidRPr="00D65851">
        <w:rPr>
          <w:rFonts w:ascii="Calibri" w:hAnsi="Calibri" w:cs="Calibri"/>
          <w:sz w:val="22"/>
          <w:szCs w:val="22"/>
        </w:rPr>
        <w:t xml:space="preserve">(SE). Het eindexamen bestaat uit een schoolexamen en een </w:t>
      </w:r>
      <w:r w:rsidRPr="00D65851">
        <w:rPr>
          <w:rFonts w:ascii="Calibri" w:hAnsi="Calibri" w:cs="Calibri"/>
          <w:b/>
          <w:bCs/>
          <w:sz w:val="22"/>
          <w:szCs w:val="22"/>
        </w:rPr>
        <w:t xml:space="preserve">centraal examen </w:t>
      </w:r>
      <w:r w:rsidRPr="00D65851">
        <w:rPr>
          <w:rFonts w:ascii="Calibri" w:hAnsi="Calibri" w:cs="Calibri"/>
          <w:sz w:val="22"/>
          <w:szCs w:val="22"/>
        </w:rPr>
        <w:t xml:space="preserve">(CE). Het CE wordt aan het eind van het vierde leerjaar afgenomen. Voor de beroepsgerichte vakken bestaat een combinatie van het </w:t>
      </w:r>
      <w:r w:rsidRPr="00D65851">
        <w:rPr>
          <w:rFonts w:ascii="Calibri" w:hAnsi="Calibri" w:cs="Calibri"/>
          <w:b/>
          <w:bCs/>
          <w:sz w:val="22"/>
          <w:szCs w:val="22"/>
        </w:rPr>
        <w:t xml:space="preserve">centraal schriftelijk en praktisch examen </w:t>
      </w:r>
      <w:r w:rsidRPr="00D65851">
        <w:rPr>
          <w:rFonts w:ascii="Calibri" w:hAnsi="Calibri" w:cs="Calibri"/>
          <w:sz w:val="22"/>
          <w:szCs w:val="22"/>
        </w:rPr>
        <w:t xml:space="preserve">(CSPE). </w:t>
      </w:r>
    </w:p>
    <w:p w14:paraId="169C92AA" w14:textId="77777777" w:rsidR="00684F3E" w:rsidRPr="00D65851" w:rsidRDefault="00684F3E" w:rsidP="00684F3E">
      <w:pPr>
        <w:pStyle w:val="Normaalweb"/>
        <w:rPr>
          <w:sz w:val="22"/>
          <w:szCs w:val="22"/>
        </w:rPr>
      </w:pPr>
      <w:r w:rsidRPr="00D65851">
        <w:rPr>
          <w:rFonts w:ascii="Calibri" w:hAnsi="Calibri" w:cs="Calibri"/>
          <w:sz w:val="22"/>
          <w:szCs w:val="22"/>
        </w:rPr>
        <w:t xml:space="preserve">Dit betekent dat de </w:t>
      </w:r>
      <w:proofErr w:type="spellStart"/>
      <w:r w:rsidRPr="00D65851">
        <w:rPr>
          <w:rFonts w:ascii="Calibri" w:hAnsi="Calibri" w:cs="Calibri"/>
          <w:sz w:val="22"/>
          <w:szCs w:val="22"/>
        </w:rPr>
        <w:t>vaktheorie</w:t>
      </w:r>
      <w:proofErr w:type="spellEnd"/>
      <w:r w:rsidRPr="00D65851">
        <w:rPr>
          <w:rFonts w:ascii="Calibri" w:hAnsi="Calibri" w:cs="Calibri"/>
          <w:sz w:val="22"/>
          <w:szCs w:val="22"/>
        </w:rPr>
        <w:t xml:space="preserve"> in samenhang met de praktische opdrachten worden getoetst. In dit boekje vind je achtereenvolgens: </w:t>
      </w:r>
    </w:p>
    <w:p w14:paraId="0FB33CEE" w14:textId="77777777" w:rsidR="00684F3E" w:rsidRPr="00D65851" w:rsidRDefault="00684F3E" w:rsidP="00684F3E">
      <w:pPr>
        <w:pStyle w:val="Normaalweb"/>
        <w:rPr>
          <w:sz w:val="22"/>
          <w:szCs w:val="22"/>
        </w:rPr>
      </w:pPr>
      <w:r w:rsidRPr="00D65851">
        <w:rPr>
          <w:rFonts w:ascii="Calibri" w:hAnsi="Calibri" w:cs="Calibri"/>
          <w:sz w:val="22"/>
          <w:szCs w:val="22"/>
        </w:rPr>
        <w:t>- algemene regels en afspraken voor het schoolexamen</w:t>
      </w:r>
      <w:r w:rsidRPr="00D65851">
        <w:rPr>
          <w:rFonts w:ascii="Calibri" w:hAnsi="Calibri" w:cs="Calibri"/>
          <w:sz w:val="22"/>
          <w:szCs w:val="22"/>
        </w:rPr>
        <w:br/>
        <w:t xml:space="preserve">- het programma van Toetsing en Afsluiting (kortweg PTA) </w:t>
      </w:r>
    </w:p>
    <w:p w14:paraId="6A3540A3" w14:textId="77777777" w:rsidR="00684F3E" w:rsidRPr="00D65851" w:rsidRDefault="00684F3E" w:rsidP="00684F3E">
      <w:pPr>
        <w:pStyle w:val="Normaalweb"/>
        <w:rPr>
          <w:sz w:val="22"/>
          <w:szCs w:val="22"/>
        </w:rPr>
      </w:pPr>
      <w:r w:rsidRPr="00D65851">
        <w:rPr>
          <w:rFonts w:ascii="Calibri" w:hAnsi="Calibri" w:cs="Calibri"/>
          <w:sz w:val="22"/>
          <w:szCs w:val="22"/>
        </w:rPr>
        <w:t xml:space="preserve">Dit examenreglement is een erg belangrijk stuk. Het geeft aan welke rechten en plichten de school kent en welke jij als </w:t>
      </w:r>
      <w:proofErr w:type="spellStart"/>
      <w:r w:rsidRPr="00D65851">
        <w:rPr>
          <w:rFonts w:ascii="Calibri" w:hAnsi="Calibri" w:cs="Calibri"/>
          <w:sz w:val="22"/>
          <w:szCs w:val="22"/>
        </w:rPr>
        <w:t>examenleerling</w:t>
      </w:r>
      <w:proofErr w:type="spellEnd"/>
      <w:r w:rsidRPr="00D65851">
        <w:rPr>
          <w:rFonts w:ascii="Calibri" w:hAnsi="Calibri" w:cs="Calibri"/>
          <w:sz w:val="22"/>
          <w:szCs w:val="22"/>
        </w:rPr>
        <w:t xml:space="preserve"> hebt. De informatie in dit boekje is voor jou en je ouders bestemd. Lees het samen goed door, zodat je weet wat er de komende tijd staat te gebeuren. Bewaar dit boekje goed tot na je examen! </w:t>
      </w:r>
    </w:p>
    <w:p w14:paraId="17FDA6AD" w14:textId="77777777" w:rsidR="00684F3E" w:rsidRPr="00D65851" w:rsidRDefault="00684F3E" w:rsidP="00684F3E">
      <w:pPr>
        <w:pStyle w:val="Normaalweb"/>
        <w:rPr>
          <w:sz w:val="22"/>
          <w:szCs w:val="22"/>
        </w:rPr>
      </w:pPr>
      <w:r w:rsidRPr="00D65851">
        <w:rPr>
          <w:rFonts w:ascii="Calibri" w:hAnsi="Calibri" w:cs="Calibri"/>
          <w:sz w:val="22"/>
          <w:szCs w:val="22"/>
        </w:rPr>
        <w:t xml:space="preserve">Mede namens alle docenten alvast heel veel succes toegewenst. </w:t>
      </w:r>
    </w:p>
    <w:p w14:paraId="78EFFF2E" w14:textId="77777777" w:rsidR="00684F3E" w:rsidRPr="00D65851" w:rsidRDefault="00684F3E" w:rsidP="00684F3E">
      <w:pPr>
        <w:pStyle w:val="Normaalweb"/>
        <w:rPr>
          <w:sz w:val="22"/>
          <w:szCs w:val="22"/>
        </w:rPr>
      </w:pPr>
      <w:r w:rsidRPr="00D65851">
        <w:rPr>
          <w:rFonts w:ascii="Calibri" w:hAnsi="Calibri" w:cs="Calibri"/>
          <w:sz w:val="22"/>
          <w:szCs w:val="22"/>
        </w:rPr>
        <w:t xml:space="preserve">De examensecretaris </w:t>
      </w:r>
      <w:r>
        <w:rPr>
          <w:rFonts w:ascii="Calibri" w:hAnsi="Calibri" w:cs="Calibri"/>
          <w:sz w:val="22"/>
          <w:szCs w:val="22"/>
        </w:rPr>
        <w:t>Dhr. F. Nobel</w:t>
      </w:r>
    </w:p>
    <w:p w14:paraId="2A1D7ABA" w14:textId="77777777" w:rsidR="00684F3E" w:rsidRPr="002072D8" w:rsidRDefault="00684F3E" w:rsidP="00684F3E">
      <w:pPr>
        <w:pStyle w:val="Normaalweb"/>
        <w:rPr>
          <w:rFonts w:asciiTheme="minorHAnsi" w:hAnsiTheme="minorHAnsi" w:cstheme="minorHAnsi"/>
          <w:color w:val="000000"/>
          <w:sz w:val="22"/>
          <w:szCs w:val="22"/>
        </w:rPr>
      </w:pPr>
      <w:r w:rsidRPr="00D65851">
        <w:rPr>
          <w:rFonts w:ascii="Calibri" w:hAnsi="Calibri" w:cs="Calibri"/>
          <w:sz w:val="22"/>
          <w:szCs w:val="22"/>
        </w:rPr>
        <w:t>NB.</w:t>
      </w:r>
      <w:r w:rsidRPr="00D65851">
        <w:rPr>
          <w:rFonts w:ascii="Calibri" w:hAnsi="Calibri" w:cs="Calibri"/>
          <w:sz w:val="22"/>
          <w:szCs w:val="22"/>
        </w:rPr>
        <w:br/>
      </w:r>
      <w:r w:rsidRPr="002072D8">
        <w:rPr>
          <w:rFonts w:asciiTheme="minorHAnsi" w:hAnsiTheme="minorHAnsi" w:cstheme="minorHAnsi"/>
          <w:color w:val="000000"/>
          <w:sz w:val="22"/>
          <w:szCs w:val="22"/>
        </w:rPr>
        <w:t xml:space="preserve">Dit examenreglement is met zo groot mogelijke zorgvuldigheid samengesteld. Toch kan het voorkomen dat er type- of drukfouten instaan. Is iets onduidelijk? Doe dan altijd navraag bij </w:t>
      </w:r>
      <w:r>
        <w:rPr>
          <w:rFonts w:asciiTheme="minorHAnsi" w:hAnsiTheme="minorHAnsi" w:cstheme="minorHAnsi"/>
          <w:color w:val="000000"/>
          <w:sz w:val="22"/>
          <w:szCs w:val="22"/>
        </w:rPr>
        <w:t>de examensecretaris</w:t>
      </w:r>
      <w:r w:rsidRPr="002072D8">
        <w:rPr>
          <w:rFonts w:asciiTheme="minorHAnsi" w:hAnsiTheme="minorHAnsi" w:cstheme="minorHAnsi"/>
          <w:color w:val="000000"/>
          <w:sz w:val="22"/>
          <w:szCs w:val="22"/>
        </w:rPr>
        <w:t>.</w:t>
      </w:r>
      <w:r w:rsidRPr="002072D8">
        <w:rPr>
          <w:rStyle w:val="apple-converted-space"/>
          <w:rFonts w:asciiTheme="minorHAnsi" w:hAnsiTheme="minorHAnsi" w:cstheme="minorHAnsi"/>
          <w:color w:val="000000"/>
          <w:sz w:val="22"/>
          <w:szCs w:val="22"/>
        </w:rPr>
        <w:t> </w:t>
      </w:r>
    </w:p>
    <w:p w14:paraId="47FA0484" w14:textId="77777777" w:rsidR="00684F3E" w:rsidRDefault="00684F3E" w:rsidP="00684F3E">
      <w:pPr>
        <w:pStyle w:val="Normaalweb"/>
        <w:rPr>
          <w:rFonts w:asciiTheme="minorHAnsi" w:hAnsiTheme="minorHAnsi" w:cstheme="minorHAnsi"/>
          <w:color w:val="000000"/>
          <w:sz w:val="22"/>
          <w:szCs w:val="22"/>
        </w:rPr>
      </w:pPr>
      <w:r w:rsidRPr="002072D8">
        <w:rPr>
          <w:rFonts w:asciiTheme="minorHAnsi" w:hAnsiTheme="minorHAnsi" w:cstheme="minorHAnsi"/>
          <w:color w:val="000000"/>
          <w:sz w:val="22"/>
          <w:szCs w:val="22"/>
        </w:rPr>
        <w:t>Overal waar de leerling staat, kan ook de leerlinge gelezen worden. Overal waar hij staat, kan ook zij gelezen worden</w:t>
      </w:r>
      <w:r>
        <w:rPr>
          <w:rFonts w:asciiTheme="minorHAnsi" w:hAnsiTheme="minorHAnsi" w:cstheme="minorHAnsi"/>
          <w:color w:val="000000"/>
          <w:sz w:val="22"/>
          <w:szCs w:val="22"/>
        </w:rPr>
        <w:t>.</w:t>
      </w:r>
    </w:p>
    <w:p w14:paraId="5D8C18B6" w14:textId="77777777" w:rsidR="00684F3E" w:rsidRDefault="00684F3E" w:rsidP="00684F3E">
      <w:r w:rsidRPr="00A60024">
        <w:t xml:space="preserve">Dit </w:t>
      </w:r>
      <w:r>
        <w:t>PTA</w:t>
      </w:r>
      <w:r w:rsidRPr="00A60024">
        <w:t xml:space="preserve"> is, na instemming van de </w:t>
      </w:r>
      <w:proofErr w:type="spellStart"/>
      <w:r w:rsidRPr="00A60024">
        <w:t>Melanchthon</w:t>
      </w:r>
      <w:proofErr w:type="spellEnd"/>
      <w:r w:rsidRPr="00A60024">
        <w:t xml:space="preserve"> medezeggenschapsraad op </w:t>
      </w:r>
      <w:r w:rsidRPr="002072D8">
        <w:rPr>
          <w:highlight w:val="yellow"/>
        </w:rPr>
        <w:t>[datum]</w:t>
      </w:r>
      <w:r w:rsidRPr="00A60024">
        <w:t xml:space="preserve">, vastgesteld door de Algemene Directie </w:t>
      </w:r>
      <w:proofErr w:type="spellStart"/>
      <w:r w:rsidRPr="00A60024">
        <w:t>Melanchthon</w:t>
      </w:r>
      <w:proofErr w:type="spellEnd"/>
      <w:r w:rsidRPr="00A60024">
        <w:t xml:space="preserve"> op </w:t>
      </w:r>
      <w:r w:rsidRPr="002072D8">
        <w:rPr>
          <w:highlight w:val="yellow"/>
        </w:rPr>
        <w:t>[datum]</w:t>
      </w:r>
      <w:r w:rsidRPr="00A60024">
        <w:t>.</w:t>
      </w:r>
    </w:p>
    <w:p w14:paraId="2A0D1200" w14:textId="77777777" w:rsidR="007D25E3" w:rsidRPr="00D303C6" w:rsidRDefault="007D25E3" w:rsidP="007D25E3"/>
    <w:p w14:paraId="52784AAA" w14:textId="77777777" w:rsidR="007D25E3" w:rsidRPr="00D303C6" w:rsidRDefault="007D25E3" w:rsidP="007D25E3"/>
    <w:p w14:paraId="6BD52C3A" w14:textId="77777777" w:rsidR="007D25E3" w:rsidRPr="00D303C6" w:rsidRDefault="007D25E3" w:rsidP="007D25E3"/>
    <w:p w14:paraId="40118630" w14:textId="77777777" w:rsidR="007D25E3" w:rsidRPr="00D303C6" w:rsidRDefault="007D25E3" w:rsidP="007D25E3"/>
    <w:p w14:paraId="7B55C03E" w14:textId="77777777" w:rsidR="007D25E3" w:rsidRPr="00D303C6" w:rsidRDefault="007D25E3" w:rsidP="007D25E3"/>
    <w:p w14:paraId="23BCFE71" w14:textId="77777777" w:rsidR="007D25E3" w:rsidRPr="00D303C6" w:rsidRDefault="007D25E3" w:rsidP="007D25E3"/>
    <w:p w14:paraId="2479E887" w14:textId="77777777" w:rsidR="007D25E3" w:rsidRPr="00D303C6" w:rsidRDefault="007D25E3" w:rsidP="007D25E3"/>
    <w:p w14:paraId="73DA54B6" w14:textId="12C5903F" w:rsidR="007D25E3" w:rsidRDefault="007D25E3" w:rsidP="007D25E3"/>
    <w:p w14:paraId="403B7DA7" w14:textId="5B2C6BB8" w:rsidR="00B56CDA" w:rsidRDefault="00B56CDA" w:rsidP="007D25E3"/>
    <w:p w14:paraId="522D4CBB" w14:textId="2DC0B2F8" w:rsidR="00B56CDA" w:rsidRDefault="00B56CDA" w:rsidP="007D25E3"/>
    <w:p w14:paraId="549E9A7B" w14:textId="6FA6882B" w:rsidR="00B56CDA" w:rsidRDefault="00B56CDA" w:rsidP="007D25E3"/>
    <w:p w14:paraId="62C2DFB4" w14:textId="18FD9EED" w:rsidR="00B56CDA" w:rsidRDefault="00B56CDA" w:rsidP="007D25E3"/>
    <w:p w14:paraId="54C69C99" w14:textId="5D102B45" w:rsidR="00B56CDA" w:rsidRDefault="00B56CDA" w:rsidP="007D25E3"/>
    <w:p w14:paraId="5058F00D" w14:textId="7FCB041F" w:rsidR="00B56CDA" w:rsidRDefault="00B56CDA" w:rsidP="007D25E3"/>
    <w:p w14:paraId="2A6A0AA1" w14:textId="2935DC2D" w:rsidR="00B56CDA" w:rsidRDefault="00B56CDA" w:rsidP="007D25E3"/>
    <w:p w14:paraId="124C7DD2" w14:textId="260C7BB5" w:rsidR="00B56CDA" w:rsidRDefault="00B56CDA" w:rsidP="007D25E3"/>
    <w:p w14:paraId="47F28500" w14:textId="63688113" w:rsidR="00B56CDA" w:rsidRDefault="00B56CDA" w:rsidP="007D25E3"/>
    <w:p w14:paraId="3B2C9EBA" w14:textId="559B1388" w:rsidR="00B56CDA" w:rsidRDefault="00B56CDA" w:rsidP="007D25E3"/>
    <w:p w14:paraId="394922FF" w14:textId="28BA31EF" w:rsidR="00B56CDA" w:rsidRDefault="00B56CDA" w:rsidP="007D25E3"/>
    <w:p w14:paraId="0A1A7186" w14:textId="03C49D98" w:rsidR="00B56CDA" w:rsidRDefault="00B56CDA" w:rsidP="007D25E3"/>
    <w:p w14:paraId="28DE8B44" w14:textId="77D78652" w:rsidR="00B56CDA" w:rsidRDefault="00B56CDA" w:rsidP="007D25E3"/>
    <w:p w14:paraId="2248DD2B" w14:textId="77777777" w:rsidR="00B56CDA" w:rsidRPr="00D303C6" w:rsidRDefault="00B56CDA" w:rsidP="007D25E3"/>
    <w:p w14:paraId="19F0C9DF" w14:textId="77777777" w:rsidR="007D25E3" w:rsidRPr="00D303C6" w:rsidRDefault="007D25E3" w:rsidP="007D25E3"/>
    <w:p w14:paraId="457D3E50" w14:textId="77777777" w:rsidR="007D25E3" w:rsidRPr="00D303C6" w:rsidRDefault="007D25E3" w:rsidP="007D25E3"/>
    <w:sdt>
      <w:sdtPr>
        <w:rPr>
          <w:rFonts w:ascii="Arial" w:eastAsiaTheme="minorHAnsi" w:hAnsi="Arial" w:cs="Arial"/>
          <w:color w:val="auto"/>
          <w:sz w:val="22"/>
          <w:szCs w:val="22"/>
          <w:lang w:eastAsia="en-US"/>
        </w:rPr>
        <w:id w:val="-824961877"/>
        <w:docPartObj>
          <w:docPartGallery w:val="Table of Contents"/>
          <w:docPartUnique/>
        </w:docPartObj>
      </w:sdtPr>
      <w:sdtEndPr>
        <w:rPr>
          <w:b/>
          <w:bCs/>
          <w:szCs w:val="40"/>
        </w:rPr>
      </w:sdtEndPr>
      <w:sdtContent>
        <w:p w14:paraId="6DFBF901" w14:textId="37A3303E" w:rsidR="009D75F4" w:rsidRPr="00B828D1" w:rsidRDefault="009D75F4">
          <w:pPr>
            <w:pStyle w:val="Kopvaninhoudsopgave"/>
            <w:rPr>
              <w:rFonts w:ascii="Arial" w:hAnsi="Arial" w:cs="Arial"/>
              <w:color w:val="auto"/>
            </w:rPr>
          </w:pPr>
          <w:r w:rsidRPr="00B828D1">
            <w:rPr>
              <w:rFonts w:ascii="Arial" w:hAnsi="Arial" w:cs="Arial"/>
              <w:color w:val="auto"/>
            </w:rPr>
            <w:t>Inhoudsopgave</w:t>
          </w:r>
        </w:p>
        <w:p w14:paraId="2DCE598F" w14:textId="1759E465" w:rsidR="00C911B5" w:rsidRDefault="009D75F4">
          <w:pPr>
            <w:pStyle w:val="Inhopg1"/>
            <w:rPr>
              <w:rFonts w:asciiTheme="minorHAnsi" w:eastAsiaTheme="minorEastAsia" w:hAnsiTheme="minorHAnsi" w:cstheme="minorBidi"/>
              <w:noProof/>
              <w:sz w:val="24"/>
              <w:szCs w:val="24"/>
              <w:lang w:eastAsia="nl-NL"/>
            </w:rPr>
          </w:pPr>
          <w:r w:rsidRPr="00162DCB">
            <w:rPr>
              <w:rFonts w:ascii="Arial" w:hAnsi="Arial" w:cs="Arial"/>
            </w:rPr>
            <w:fldChar w:fldCharType="begin"/>
          </w:r>
          <w:r w:rsidRPr="00B828D1">
            <w:rPr>
              <w:rFonts w:ascii="Arial" w:hAnsi="Arial" w:cs="Arial"/>
            </w:rPr>
            <w:instrText xml:space="preserve"> TOC \o "1-3" \h \z \u </w:instrText>
          </w:r>
          <w:r w:rsidRPr="00162DCB">
            <w:rPr>
              <w:rFonts w:ascii="Arial" w:hAnsi="Arial" w:cs="Arial"/>
            </w:rPr>
            <w:fldChar w:fldCharType="separate"/>
          </w:r>
          <w:hyperlink w:anchor="_Toc50132549" w:history="1">
            <w:r w:rsidR="00C911B5" w:rsidRPr="001E5917">
              <w:rPr>
                <w:rStyle w:val="Hyperlink"/>
                <w:noProof/>
              </w:rPr>
              <w:t>Inleiding</w:t>
            </w:r>
            <w:r w:rsidR="00C911B5">
              <w:rPr>
                <w:noProof/>
                <w:webHidden/>
              </w:rPr>
              <w:tab/>
            </w:r>
            <w:r w:rsidR="00C911B5">
              <w:rPr>
                <w:noProof/>
                <w:webHidden/>
              </w:rPr>
              <w:fldChar w:fldCharType="begin"/>
            </w:r>
            <w:r w:rsidR="00C911B5">
              <w:rPr>
                <w:noProof/>
                <w:webHidden/>
              </w:rPr>
              <w:instrText xml:space="preserve"> PAGEREF _Toc50132549 \h </w:instrText>
            </w:r>
            <w:r w:rsidR="00C911B5">
              <w:rPr>
                <w:noProof/>
                <w:webHidden/>
              </w:rPr>
            </w:r>
            <w:r w:rsidR="00C911B5">
              <w:rPr>
                <w:noProof/>
                <w:webHidden/>
              </w:rPr>
              <w:fldChar w:fldCharType="separate"/>
            </w:r>
            <w:r w:rsidR="00C911B5">
              <w:rPr>
                <w:noProof/>
                <w:webHidden/>
              </w:rPr>
              <w:t>2</w:t>
            </w:r>
            <w:r w:rsidR="00C911B5">
              <w:rPr>
                <w:noProof/>
                <w:webHidden/>
              </w:rPr>
              <w:fldChar w:fldCharType="end"/>
            </w:r>
          </w:hyperlink>
        </w:p>
        <w:p w14:paraId="604E8901" w14:textId="59671B53" w:rsidR="00C911B5" w:rsidRDefault="00C911B5">
          <w:pPr>
            <w:pStyle w:val="Inhopg1"/>
            <w:rPr>
              <w:rFonts w:asciiTheme="minorHAnsi" w:eastAsiaTheme="minorEastAsia" w:hAnsiTheme="minorHAnsi" w:cstheme="minorBidi"/>
              <w:noProof/>
              <w:sz w:val="24"/>
              <w:szCs w:val="24"/>
              <w:lang w:eastAsia="nl-NL"/>
            </w:rPr>
          </w:pPr>
          <w:hyperlink w:anchor="_Toc50132550" w:history="1">
            <w:r w:rsidRPr="001E5917">
              <w:rPr>
                <w:rStyle w:val="Hyperlink"/>
                <w:noProof/>
              </w:rPr>
              <w:t>Begrippenlijst</w:t>
            </w:r>
            <w:r>
              <w:rPr>
                <w:noProof/>
                <w:webHidden/>
              </w:rPr>
              <w:tab/>
            </w:r>
            <w:r>
              <w:rPr>
                <w:noProof/>
                <w:webHidden/>
              </w:rPr>
              <w:fldChar w:fldCharType="begin"/>
            </w:r>
            <w:r>
              <w:rPr>
                <w:noProof/>
                <w:webHidden/>
              </w:rPr>
              <w:instrText xml:space="preserve"> PAGEREF _Toc50132550 \h </w:instrText>
            </w:r>
            <w:r>
              <w:rPr>
                <w:noProof/>
                <w:webHidden/>
              </w:rPr>
            </w:r>
            <w:r>
              <w:rPr>
                <w:noProof/>
                <w:webHidden/>
              </w:rPr>
              <w:fldChar w:fldCharType="separate"/>
            </w:r>
            <w:r>
              <w:rPr>
                <w:noProof/>
                <w:webHidden/>
              </w:rPr>
              <w:t>5</w:t>
            </w:r>
            <w:r>
              <w:rPr>
                <w:noProof/>
                <w:webHidden/>
              </w:rPr>
              <w:fldChar w:fldCharType="end"/>
            </w:r>
          </w:hyperlink>
        </w:p>
        <w:p w14:paraId="3FEAE532" w14:textId="4776D432" w:rsidR="00C911B5" w:rsidRDefault="00C911B5">
          <w:pPr>
            <w:pStyle w:val="Inhopg1"/>
            <w:rPr>
              <w:rFonts w:asciiTheme="minorHAnsi" w:eastAsiaTheme="minorEastAsia" w:hAnsiTheme="minorHAnsi" w:cstheme="minorBidi"/>
              <w:noProof/>
              <w:sz w:val="24"/>
              <w:szCs w:val="24"/>
              <w:lang w:eastAsia="nl-NL"/>
            </w:rPr>
          </w:pPr>
          <w:hyperlink w:anchor="_Toc50132551" w:history="1">
            <w:r w:rsidRPr="001E5917">
              <w:rPr>
                <w:rStyle w:val="Hyperlink"/>
                <w:noProof/>
              </w:rPr>
              <w:t>Artikel 1</w:t>
            </w:r>
            <w:r>
              <w:rPr>
                <w:rFonts w:asciiTheme="minorHAnsi" w:eastAsiaTheme="minorEastAsia" w:hAnsiTheme="minorHAnsi" w:cstheme="minorBidi"/>
                <w:noProof/>
                <w:sz w:val="24"/>
                <w:szCs w:val="24"/>
                <w:lang w:eastAsia="nl-NL"/>
              </w:rPr>
              <w:tab/>
            </w:r>
            <w:r w:rsidRPr="001E5917">
              <w:rPr>
                <w:rStyle w:val="Hyperlink"/>
                <w:noProof/>
              </w:rPr>
              <w:t xml:space="preserve"> Examenbesluit</w:t>
            </w:r>
            <w:r>
              <w:rPr>
                <w:noProof/>
                <w:webHidden/>
              </w:rPr>
              <w:tab/>
            </w:r>
            <w:r>
              <w:rPr>
                <w:noProof/>
                <w:webHidden/>
              </w:rPr>
              <w:fldChar w:fldCharType="begin"/>
            </w:r>
            <w:r>
              <w:rPr>
                <w:noProof/>
                <w:webHidden/>
              </w:rPr>
              <w:instrText xml:space="preserve"> PAGEREF _Toc50132551 \h </w:instrText>
            </w:r>
            <w:r>
              <w:rPr>
                <w:noProof/>
                <w:webHidden/>
              </w:rPr>
            </w:r>
            <w:r>
              <w:rPr>
                <w:noProof/>
                <w:webHidden/>
              </w:rPr>
              <w:fldChar w:fldCharType="separate"/>
            </w:r>
            <w:r>
              <w:rPr>
                <w:noProof/>
                <w:webHidden/>
              </w:rPr>
              <w:t>5</w:t>
            </w:r>
            <w:r>
              <w:rPr>
                <w:noProof/>
                <w:webHidden/>
              </w:rPr>
              <w:fldChar w:fldCharType="end"/>
            </w:r>
          </w:hyperlink>
        </w:p>
        <w:p w14:paraId="31679657" w14:textId="50B27CC5" w:rsidR="00C911B5" w:rsidRDefault="00C911B5">
          <w:pPr>
            <w:pStyle w:val="Inhopg1"/>
            <w:rPr>
              <w:rFonts w:asciiTheme="minorHAnsi" w:eastAsiaTheme="minorEastAsia" w:hAnsiTheme="minorHAnsi" w:cstheme="minorBidi"/>
              <w:noProof/>
              <w:sz w:val="24"/>
              <w:szCs w:val="24"/>
              <w:lang w:eastAsia="nl-NL"/>
            </w:rPr>
          </w:pPr>
          <w:hyperlink w:anchor="_Toc50132552" w:history="1">
            <w:r w:rsidRPr="001E5917">
              <w:rPr>
                <w:rStyle w:val="Hyperlink"/>
                <w:noProof/>
              </w:rPr>
              <w:t>Artikel 2</w:t>
            </w:r>
            <w:r>
              <w:rPr>
                <w:rFonts w:asciiTheme="minorHAnsi" w:eastAsiaTheme="minorEastAsia" w:hAnsiTheme="minorHAnsi" w:cstheme="minorBidi"/>
                <w:noProof/>
                <w:sz w:val="24"/>
                <w:szCs w:val="24"/>
                <w:lang w:eastAsia="nl-NL"/>
              </w:rPr>
              <w:tab/>
            </w:r>
            <w:r w:rsidRPr="001E5917">
              <w:rPr>
                <w:rStyle w:val="Hyperlink"/>
                <w:noProof/>
              </w:rPr>
              <w:t xml:space="preserve"> Eindexamen</w:t>
            </w:r>
            <w:r>
              <w:rPr>
                <w:noProof/>
                <w:webHidden/>
              </w:rPr>
              <w:tab/>
            </w:r>
            <w:r>
              <w:rPr>
                <w:noProof/>
                <w:webHidden/>
              </w:rPr>
              <w:fldChar w:fldCharType="begin"/>
            </w:r>
            <w:r>
              <w:rPr>
                <w:noProof/>
                <w:webHidden/>
              </w:rPr>
              <w:instrText xml:space="preserve"> PAGEREF _Toc50132552 \h </w:instrText>
            </w:r>
            <w:r>
              <w:rPr>
                <w:noProof/>
                <w:webHidden/>
              </w:rPr>
            </w:r>
            <w:r>
              <w:rPr>
                <w:noProof/>
                <w:webHidden/>
              </w:rPr>
              <w:fldChar w:fldCharType="separate"/>
            </w:r>
            <w:r>
              <w:rPr>
                <w:noProof/>
                <w:webHidden/>
              </w:rPr>
              <w:t>5</w:t>
            </w:r>
            <w:r>
              <w:rPr>
                <w:noProof/>
                <w:webHidden/>
              </w:rPr>
              <w:fldChar w:fldCharType="end"/>
            </w:r>
          </w:hyperlink>
        </w:p>
        <w:p w14:paraId="6DFF6603" w14:textId="42EAFB3F" w:rsidR="00C911B5" w:rsidRDefault="00C911B5">
          <w:pPr>
            <w:pStyle w:val="Inhopg1"/>
            <w:rPr>
              <w:rFonts w:asciiTheme="minorHAnsi" w:eastAsiaTheme="minorEastAsia" w:hAnsiTheme="minorHAnsi" w:cstheme="minorBidi"/>
              <w:noProof/>
              <w:sz w:val="24"/>
              <w:szCs w:val="24"/>
              <w:lang w:eastAsia="nl-NL"/>
            </w:rPr>
          </w:pPr>
          <w:hyperlink w:anchor="_Toc50132553" w:history="1">
            <w:r w:rsidRPr="001E5917">
              <w:rPr>
                <w:rStyle w:val="Hyperlink"/>
                <w:noProof/>
              </w:rPr>
              <w:t>Artikel 3</w:t>
            </w:r>
            <w:r>
              <w:rPr>
                <w:rFonts w:asciiTheme="minorHAnsi" w:eastAsiaTheme="minorEastAsia" w:hAnsiTheme="minorHAnsi" w:cstheme="minorBidi"/>
                <w:noProof/>
                <w:sz w:val="24"/>
                <w:szCs w:val="24"/>
                <w:lang w:eastAsia="nl-NL"/>
              </w:rPr>
              <w:tab/>
            </w:r>
            <w:r w:rsidRPr="001E5917">
              <w:rPr>
                <w:rStyle w:val="Hyperlink"/>
                <w:noProof/>
              </w:rPr>
              <w:t xml:space="preserve"> Schoolexamen</w:t>
            </w:r>
            <w:r>
              <w:rPr>
                <w:noProof/>
                <w:webHidden/>
              </w:rPr>
              <w:tab/>
            </w:r>
            <w:r>
              <w:rPr>
                <w:noProof/>
                <w:webHidden/>
              </w:rPr>
              <w:fldChar w:fldCharType="begin"/>
            </w:r>
            <w:r>
              <w:rPr>
                <w:noProof/>
                <w:webHidden/>
              </w:rPr>
              <w:instrText xml:space="preserve"> PAGEREF _Toc50132553 \h </w:instrText>
            </w:r>
            <w:r>
              <w:rPr>
                <w:noProof/>
                <w:webHidden/>
              </w:rPr>
            </w:r>
            <w:r>
              <w:rPr>
                <w:noProof/>
                <w:webHidden/>
              </w:rPr>
              <w:fldChar w:fldCharType="separate"/>
            </w:r>
            <w:r>
              <w:rPr>
                <w:noProof/>
                <w:webHidden/>
              </w:rPr>
              <w:t>6</w:t>
            </w:r>
            <w:r>
              <w:rPr>
                <w:noProof/>
                <w:webHidden/>
              </w:rPr>
              <w:fldChar w:fldCharType="end"/>
            </w:r>
          </w:hyperlink>
        </w:p>
        <w:p w14:paraId="79F97C32" w14:textId="1449E704" w:rsidR="00C911B5" w:rsidRDefault="00C911B5">
          <w:pPr>
            <w:pStyle w:val="Inhopg1"/>
            <w:rPr>
              <w:rFonts w:asciiTheme="minorHAnsi" w:eastAsiaTheme="minorEastAsia" w:hAnsiTheme="minorHAnsi" w:cstheme="minorBidi"/>
              <w:noProof/>
              <w:sz w:val="24"/>
              <w:szCs w:val="24"/>
              <w:lang w:eastAsia="nl-NL"/>
            </w:rPr>
          </w:pPr>
          <w:hyperlink w:anchor="_Toc50132554" w:history="1">
            <w:r w:rsidRPr="001E5917">
              <w:rPr>
                <w:rStyle w:val="Hyperlink"/>
                <w:noProof/>
              </w:rPr>
              <w:t>Artikel 4</w:t>
            </w:r>
            <w:r>
              <w:rPr>
                <w:rFonts w:asciiTheme="minorHAnsi" w:eastAsiaTheme="minorEastAsia" w:hAnsiTheme="minorHAnsi" w:cstheme="minorBidi"/>
                <w:noProof/>
                <w:sz w:val="24"/>
                <w:szCs w:val="24"/>
                <w:lang w:eastAsia="nl-NL"/>
              </w:rPr>
              <w:tab/>
            </w:r>
            <w:r w:rsidRPr="001E5917">
              <w:rPr>
                <w:rStyle w:val="Hyperlink"/>
                <w:noProof/>
              </w:rPr>
              <w:t xml:space="preserve"> Centraal examen</w:t>
            </w:r>
            <w:r>
              <w:rPr>
                <w:noProof/>
                <w:webHidden/>
              </w:rPr>
              <w:tab/>
            </w:r>
            <w:r>
              <w:rPr>
                <w:noProof/>
                <w:webHidden/>
              </w:rPr>
              <w:fldChar w:fldCharType="begin"/>
            </w:r>
            <w:r>
              <w:rPr>
                <w:noProof/>
                <w:webHidden/>
              </w:rPr>
              <w:instrText xml:space="preserve"> PAGEREF _Toc50132554 \h </w:instrText>
            </w:r>
            <w:r>
              <w:rPr>
                <w:noProof/>
                <w:webHidden/>
              </w:rPr>
            </w:r>
            <w:r>
              <w:rPr>
                <w:noProof/>
                <w:webHidden/>
              </w:rPr>
              <w:fldChar w:fldCharType="separate"/>
            </w:r>
            <w:r>
              <w:rPr>
                <w:noProof/>
                <w:webHidden/>
              </w:rPr>
              <w:t>7</w:t>
            </w:r>
            <w:r>
              <w:rPr>
                <w:noProof/>
                <w:webHidden/>
              </w:rPr>
              <w:fldChar w:fldCharType="end"/>
            </w:r>
          </w:hyperlink>
        </w:p>
        <w:p w14:paraId="731E74C9" w14:textId="192B0D26" w:rsidR="00C911B5" w:rsidRDefault="00C911B5">
          <w:pPr>
            <w:pStyle w:val="Inhopg1"/>
            <w:rPr>
              <w:rFonts w:asciiTheme="minorHAnsi" w:eastAsiaTheme="minorEastAsia" w:hAnsiTheme="minorHAnsi" w:cstheme="minorBidi"/>
              <w:noProof/>
              <w:sz w:val="24"/>
              <w:szCs w:val="24"/>
              <w:lang w:eastAsia="nl-NL"/>
            </w:rPr>
          </w:pPr>
          <w:hyperlink w:anchor="_Toc50132555" w:history="1">
            <w:r w:rsidRPr="001E5917">
              <w:rPr>
                <w:rStyle w:val="Hyperlink"/>
                <w:noProof/>
              </w:rPr>
              <w:t>Artikel 5</w:t>
            </w:r>
            <w:r>
              <w:rPr>
                <w:rFonts w:asciiTheme="minorHAnsi" w:eastAsiaTheme="minorEastAsia" w:hAnsiTheme="minorHAnsi" w:cstheme="minorBidi"/>
                <w:noProof/>
                <w:sz w:val="24"/>
                <w:szCs w:val="24"/>
                <w:lang w:eastAsia="nl-NL"/>
              </w:rPr>
              <w:tab/>
            </w:r>
            <w:r w:rsidRPr="001E5917">
              <w:rPr>
                <w:rStyle w:val="Hyperlink"/>
                <w:noProof/>
              </w:rPr>
              <w:t xml:space="preserve"> Procedures rondom examens</w:t>
            </w:r>
            <w:r>
              <w:rPr>
                <w:noProof/>
                <w:webHidden/>
              </w:rPr>
              <w:tab/>
            </w:r>
            <w:r>
              <w:rPr>
                <w:noProof/>
                <w:webHidden/>
              </w:rPr>
              <w:fldChar w:fldCharType="begin"/>
            </w:r>
            <w:r>
              <w:rPr>
                <w:noProof/>
                <w:webHidden/>
              </w:rPr>
              <w:instrText xml:space="preserve"> PAGEREF _Toc50132555 \h </w:instrText>
            </w:r>
            <w:r>
              <w:rPr>
                <w:noProof/>
                <w:webHidden/>
              </w:rPr>
            </w:r>
            <w:r>
              <w:rPr>
                <w:noProof/>
                <w:webHidden/>
              </w:rPr>
              <w:fldChar w:fldCharType="separate"/>
            </w:r>
            <w:r>
              <w:rPr>
                <w:noProof/>
                <w:webHidden/>
              </w:rPr>
              <w:t>8</w:t>
            </w:r>
            <w:r>
              <w:rPr>
                <w:noProof/>
                <w:webHidden/>
              </w:rPr>
              <w:fldChar w:fldCharType="end"/>
            </w:r>
          </w:hyperlink>
        </w:p>
        <w:p w14:paraId="72732F23" w14:textId="5C6666B8" w:rsidR="00C911B5" w:rsidRDefault="00C911B5">
          <w:pPr>
            <w:pStyle w:val="Inhopg3"/>
            <w:tabs>
              <w:tab w:val="right" w:leader="dot" w:pos="9062"/>
            </w:tabs>
            <w:rPr>
              <w:rFonts w:asciiTheme="minorHAnsi" w:eastAsiaTheme="minorEastAsia" w:hAnsiTheme="minorHAnsi" w:cstheme="minorBidi"/>
              <w:noProof/>
              <w:sz w:val="24"/>
              <w:szCs w:val="24"/>
              <w:lang w:eastAsia="nl-NL"/>
            </w:rPr>
          </w:pPr>
          <w:hyperlink w:anchor="_Toc50132556" w:history="1">
            <w:r w:rsidRPr="001E5917">
              <w:rPr>
                <w:rStyle w:val="Hyperlink"/>
                <w:noProof/>
              </w:rPr>
              <w:t>1. Afname van het examen</w:t>
            </w:r>
            <w:r>
              <w:rPr>
                <w:noProof/>
                <w:webHidden/>
              </w:rPr>
              <w:tab/>
            </w:r>
            <w:r>
              <w:rPr>
                <w:noProof/>
                <w:webHidden/>
              </w:rPr>
              <w:fldChar w:fldCharType="begin"/>
            </w:r>
            <w:r>
              <w:rPr>
                <w:noProof/>
                <w:webHidden/>
              </w:rPr>
              <w:instrText xml:space="preserve"> PAGEREF _Toc50132556 \h </w:instrText>
            </w:r>
            <w:r>
              <w:rPr>
                <w:noProof/>
                <w:webHidden/>
              </w:rPr>
            </w:r>
            <w:r>
              <w:rPr>
                <w:noProof/>
                <w:webHidden/>
              </w:rPr>
              <w:fldChar w:fldCharType="separate"/>
            </w:r>
            <w:r>
              <w:rPr>
                <w:noProof/>
                <w:webHidden/>
              </w:rPr>
              <w:t>8</w:t>
            </w:r>
            <w:r>
              <w:rPr>
                <w:noProof/>
                <w:webHidden/>
              </w:rPr>
              <w:fldChar w:fldCharType="end"/>
            </w:r>
          </w:hyperlink>
        </w:p>
        <w:p w14:paraId="47E4561D" w14:textId="1C1B4703" w:rsidR="00C911B5" w:rsidRDefault="00C911B5">
          <w:pPr>
            <w:pStyle w:val="Inhopg3"/>
            <w:tabs>
              <w:tab w:val="right" w:leader="dot" w:pos="9062"/>
            </w:tabs>
            <w:rPr>
              <w:rFonts w:asciiTheme="minorHAnsi" w:eastAsiaTheme="minorEastAsia" w:hAnsiTheme="minorHAnsi" w:cstheme="minorBidi"/>
              <w:noProof/>
              <w:sz w:val="24"/>
              <w:szCs w:val="24"/>
              <w:lang w:eastAsia="nl-NL"/>
            </w:rPr>
          </w:pPr>
          <w:hyperlink w:anchor="_Toc50132557" w:history="1">
            <w:r w:rsidRPr="001E5917">
              <w:rPr>
                <w:rStyle w:val="Hyperlink"/>
                <w:noProof/>
              </w:rPr>
              <w:t>2. Te laat komen bij het examen</w:t>
            </w:r>
            <w:r>
              <w:rPr>
                <w:noProof/>
                <w:webHidden/>
              </w:rPr>
              <w:tab/>
            </w:r>
            <w:r>
              <w:rPr>
                <w:noProof/>
                <w:webHidden/>
              </w:rPr>
              <w:fldChar w:fldCharType="begin"/>
            </w:r>
            <w:r>
              <w:rPr>
                <w:noProof/>
                <w:webHidden/>
              </w:rPr>
              <w:instrText xml:space="preserve"> PAGEREF _Toc50132557 \h </w:instrText>
            </w:r>
            <w:r>
              <w:rPr>
                <w:noProof/>
                <w:webHidden/>
              </w:rPr>
            </w:r>
            <w:r>
              <w:rPr>
                <w:noProof/>
                <w:webHidden/>
              </w:rPr>
              <w:fldChar w:fldCharType="separate"/>
            </w:r>
            <w:r>
              <w:rPr>
                <w:noProof/>
                <w:webHidden/>
              </w:rPr>
              <w:t>8</w:t>
            </w:r>
            <w:r>
              <w:rPr>
                <w:noProof/>
                <w:webHidden/>
              </w:rPr>
              <w:fldChar w:fldCharType="end"/>
            </w:r>
          </w:hyperlink>
        </w:p>
        <w:p w14:paraId="1DC86EE1" w14:textId="4FC71B22" w:rsidR="00C911B5" w:rsidRDefault="00C911B5">
          <w:pPr>
            <w:pStyle w:val="Inhopg3"/>
            <w:tabs>
              <w:tab w:val="right" w:leader="dot" w:pos="9062"/>
            </w:tabs>
            <w:rPr>
              <w:rFonts w:asciiTheme="minorHAnsi" w:eastAsiaTheme="minorEastAsia" w:hAnsiTheme="minorHAnsi" w:cstheme="minorBidi"/>
              <w:noProof/>
              <w:sz w:val="24"/>
              <w:szCs w:val="24"/>
              <w:lang w:eastAsia="nl-NL"/>
            </w:rPr>
          </w:pPr>
          <w:hyperlink w:anchor="_Toc50132558" w:history="1">
            <w:r w:rsidRPr="001E5917">
              <w:rPr>
                <w:rStyle w:val="Hyperlink"/>
                <w:noProof/>
              </w:rPr>
              <w:t>3. Verhindering aanwezigheid of inlevertermijn</w:t>
            </w:r>
            <w:r>
              <w:rPr>
                <w:noProof/>
                <w:webHidden/>
              </w:rPr>
              <w:tab/>
            </w:r>
            <w:r>
              <w:rPr>
                <w:noProof/>
                <w:webHidden/>
              </w:rPr>
              <w:fldChar w:fldCharType="begin"/>
            </w:r>
            <w:r>
              <w:rPr>
                <w:noProof/>
                <w:webHidden/>
              </w:rPr>
              <w:instrText xml:space="preserve"> PAGEREF _Toc50132558 \h </w:instrText>
            </w:r>
            <w:r>
              <w:rPr>
                <w:noProof/>
                <w:webHidden/>
              </w:rPr>
            </w:r>
            <w:r>
              <w:rPr>
                <w:noProof/>
                <w:webHidden/>
              </w:rPr>
              <w:fldChar w:fldCharType="separate"/>
            </w:r>
            <w:r>
              <w:rPr>
                <w:noProof/>
                <w:webHidden/>
              </w:rPr>
              <w:t>9</w:t>
            </w:r>
            <w:r>
              <w:rPr>
                <w:noProof/>
                <w:webHidden/>
              </w:rPr>
              <w:fldChar w:fldCharType="end"/>
            </w:r>
          </w:hyperlink>
        </w:p>
        <w:p w14:paraId="2D526723" w14:textId="241F9E8B" w:rsidR="00C911B5" w:rsidRDefault="00C911B5">
          <w:pPr>
            <w:pStyle w:val="Inhopg3"/>
            <w:tabs>
              <w:tab w:val="right" w:leader="dot" w:pos="9062"/>
            </w:tabs>
            <w:rPr>
              <w:rFonts w:asciiTheme="minorHAnsi" w:eastAsiaTheme="minorEastAsia" w:hAnsiTheme="minorHAnsi" w:cstheme="minorBidi"/>
              <w:noProof/>
              <w:sz w:val="24"/>
              <w:szCs w:val="24"/>
              <w:lang w:eastAsia="nl-NL"/>
            </w:rPr>
          </w:pPr>
          <w:hyperlink w:anchor="_Toc50132559" w:history="1">
            <w:r w:rsidRPr="001E5917">
              <w:rPr>
                <w:rStyle w:val="Hyperlink"/>
                <w:noProof/>
              </w:rPr>
              <w:t>4. Ziek of onwel tijdens het examen</w:t>
            </w:r>
            <w:r>
              <w:rPr>
                <w:noProof/>
                <w:webHidden/>
              </w:rPr>
              <w:tab/>
            </w:r>
            <w:r>
              <w:rPr>
                <w:noProof/>
                <w:webHidden/>
              </w:rPr>
              <w:fldChar w:fldCharType="begin"/>
            </w:r>
            <w:r>
              <w:rPr>
                <w:noProof/>
                <w:webHidden/>
              </w:rPr>
              <w:instrText xml:space="preserve"> PAGEREF _Toc50132559 \h </w:instrText>
            </w:r>
            <w:r>
              <w:rPr>
                <w:noProof/>
                <w:webHidden/>
              </w:rPr>
            </w:r>
            <w:r>
              <w:rPr>
                <w:noProof/>
                <w:webHidden/>
              </w:rPr>
              <w:fldChar w:fldCharType="separate"/>
            </w:r>
            <w:r>
              <w:rPr>
                <w:noProof/>
                <w:webHidden/>
              </w:rPr>
              <w:t>9</w:t>
            </w:r>
            <w:r>
              <w:rPr>
                <w:noProof/>
                <w:webHidden/>
              </w:rPr>
              <w:fldChar w:fldCharType="end"/>
            </w:r>
          </w:hyperlink>
        </w:p>
        <w:p w14:paraId="4D4B626F" w14:textId="16CBABB3" w:rsidR="00C911B5" w:rsidRDefault="00C911B5">
          <w:pPr>
            <w:pStyle w:val="Inhopg3"/>
            <w:tabs>
              <w:tab w:val="right" w:leader="dot" w:pos="9062"/>
            </w:tabs>
            <w:rPr>
              <w:rFonts w:asciiTheme="minorHAnsi" w:eastAsiaTheme="minorEastAsia" w:hAnsiTheme="minorHAnsi" w:cstheme="minorBidi"/>
              <w:noProof/>
              <w:sz w:val="24"/>
              <w:szCs w:val="24"/>
              <w:lang w:eastAsia="nl-NL"/>
            </w:rPr>
          </w:pPr>
          <w:hyperlink w:anchor="_Toc50132560" w:history="1">
            <w:r w:rsidRPr="001E5917">
              <w:rPr>
                <w:rStyle w:val="Hyperlink"/>
                <w:noProof/>
              </w:rPr>
              <w:t>5. Materialen die mee mogen naar het examen</w:t>
            </w:r>
            <w:r>
              <w:rPr>
                <w:noProof/>
                <w:webHidden/>
              </w:rPr>
              <w:tab/>
            </w:r>
            <w:r>
              <w:rPr>
                <w:noProof/>
                <w:webHidden/>
              </w:rPr>
              <w:fldChar w:fldCharType="begin"/>
            </w:r>
            <w:r>
              <w:rPr>
                <w:noProof/>
                <w:webHidden/>
              </w:rPr>
              <w:instrText xml:space="preserve"> PAGEREF _Toc50132560 \h </w:instrText>
            </w:r>
            <w:r>
              <w:rPr>
                <w:noProof/>
                <w:webHidden/>
              </w:rPr>
            </w:r>
            <w:r>
              <w:rPr>
                <w:noProof/>
                <w:webHidden/>
              </w:rPr>
              <w:fldChar w:fldCharType="separate"/>
            </w:r>
            <w:r>
              <w:rPr>
                <w:noProof/>
                <w:webHidden/>
              </w:rPr>
              <w:t>10</w:t>
            </w:r>
            <w:r>
              <w:rPr>
                <w:noProof/>
                <w:webHidden/>
              </w:rPr>
              <w:fldChar w:fldCharType="end"/>
            </w:r>
          </w:hyperlink>
        </w:p>
        <w:p w14:paraId="600C296B" w14:textId="47379494" w:rsidR="00C911B5" w:rsidRDefault="00C911B5">
          <w:pPr>
            <w:pStyle w:val="Inhopg1"/>
            <w:rPr>
              <w:rFonts w:asciiTheme="minorHAnsi" w:eastAsiaTheme="minorEastAsia" w:hAnsiTheme="minorHAnsi" w:cstheme="minorBidi"/>
              <w:noProof/>
              <w:sz w:val="24"/>
              <w:szCs w:val="24"/>
              <w:lang w:eastAsia="nl-NL"/>
            </w:rPr>
          </w:pPr>
          <w:hyperlink w:anchor="_Toc50132561" w:history="1">
            <w:r w:rsidRPr="001E5917">
              <w:rPr>
                <w:rStyle w:val="Hyperlink"/>
                <w:noProof/>
                <w:lang w:eastAsia="nl-NL"/>
              </w:rPr>
              <w:t>Artikel 6</w:t>
            </w:r>
            <w:r>
              <w:rPr>
                <w:rFonts w:asciiTheme="minorHAnsi" w:eastAsiaTheme="minorEastAsia" w:hAnsiTheme="minorHAnsi" w:cstheme="minorBidi"/>
                <w:noProof/>
                <w:sz w:val="24"/>
                <w:szCs w:val="24"/>
                <w:lang w:eastAsia="nl-NL"/>
              </w:rPr>
              <w:tab/>
            </w:r>
            <w:r w:rsidRPr="001E5917">
              <w:rPr>
                <w:rStyle w:val="Hyperlink"/>
                <w:noProof/>
                <w:lang w:eastAsia="nl-NL"/>
              </w:rPr>
              <w:t xml:space="preserve"> Afwijkingen rondom examinering</w:t>
            </w:r>
            <w:r>
              <w:rPr>
                <w:noProof/>
                <w:webHidden/>
              </w:rPr>
              <w:tab/>
            </w:r>
            <w:r>
              <w:rPr>
                <w:noProof/>
                <w:webHidden/>
              </w:rPr>
              <w:fldChar w:fldCharType="begin"/>
            </w:r>
            <w:r>
              <w:rPr>
                <w:noProof/>
                <w:webHidden/>
              </w:rPr>
              <w:instrText xml:space="preserve"> PAGEREF _Toc50132561 \h </w:instrText>
            </w:r>
            <w:r>
              <w:rPr>
                <w:noProof/>
                <w:webHidden/>
              </w:rPr>
            </w:r>
            <w:r>
              <w:rPr>
                <w:noProof/>
                <w:webHidden/>
              </w:rPr>
              <w:fldChar w:fldCharType="separate"/>
            </w:r>
            <w:r>
              <w:rPr>
                <w:noProof/>
                <w:webHidden/>
              </w:rPr>
              <w:t>10</w:t>
            </w:r>
            <w:r>
              <w:rPr>
                <w:noProof/>
                <w:webHidden/>
              </w:rPr>
              <w:fldChar w:fldCharType="end"/>
            </w:r>
          </w:hyperlink>
        </w:p>
        <w:p w14:paraId="4D9DD9B1" w14:textId="62AFE1FD" w:rsidR="00C911B5" w:rsidRDefault="00C911B5">
          <w:pPr>
            <w:pStyle w:val="Inhopg3"/>
            <w:tabs>
              <w:tab w:val="right" w:leader="dot" w:pos="9062"/>
            </w:tabs>
            <w:rPr>
              <w:rFonts w:asciiTheme="minorHAnsi" w:eastAsiaTheme="minorEastAsia" w:hAnsiTheme="minorHAnsi" w:cstheme="minorBidi"/>
              <w:noProof/>
              <w:sz w:val="24"/>
              <w:szCs w:val="24"/>
              <w:lang w:eastAsia="nl-NL"/>
            </w:rPr>
          </w:pPr>
          <w:hyperlink w:anchor="_Toc50132562" w:history="1">
            <w:r w:rsidRPr="001E5917">
              <w:rPr>
                <w:rStyle w:val="Hyperlink"/>
                <w:noProof/>
              </w:rPr>
              <w:t>1. Afwijkende wijze van examineren (artikel 55 Examenbesluit)</w:t>
            </w:r>
            <w:r>
              <w:rPr>
                <w:noProof/>
                <w:webHidden/>
              </w:rPr>
              <w:tab/>
            </w:r>
            <w:r>
              <w:rPr>
                <w:noProof/>
                <w:webHidden/>
              </w:rPr>
              <w:fldChar w:fldCharType="begin"/>
            </w:r>
            <w:r>
              <w:rPr>
                <w:noProof/>
                <w:webHidden/>
              </w:rPr>
              <w:instrText xml:space="preserve"> PAGEREF _Toc50132562 \h </w:instrText>
            </w:r>
            <w:r>
              <w:rPr>
                <w:noProof/>
                <w:webHidden/>
              </w:rPr>
            </w:r>
            <w:r>
              <w:rPr>
                <w:noProof/>
                <w:webHidden/>
              </w:rPr>
              <w:fldChar w:fldCharType="separate"/>
            </w:r>
            <w:r>
              <w:rPr>
                <w:noProof/>
                <w:webHidden/>
              </w:rPr>
              <w:t>10</w:t>
            </w:r>
            <w:r>
              <w:rPr>
                <w:noProof/>
                <w:webHidden/>
              </w:rPr>
              <w:fldChar w:fldCharType="end"/>
            </w:r>
          </w:hyperlink>
        </w:p>
        <w:bookmarkStart w:id="1" w:name="_GoBack"/>
        <w:p w14:paraId="3BB543C0" w14:textId="4624C19D" w:rsidR="00C911B5" w:rsidRDefault="00C911B5">
          <w:pPr>
            <w:pStyle w:val="Inhopg3"/>
            <w:tabs>
              <w:tab w:val="right" w:leader="dot" w:pos="9062"/>
            </w:tabs>
            <w:rPr>
              <w:rFonts w:asciiTheme="minorHAnsi" w:eastAsiaTheme="minorEastAsia" w:hAnsiTheme="minorHAnsi" w:cstheme="minorBidi"/>
              <w:noProof/>
              <w:sz w:val="24"/>
              <w:szCs w:val="24"/>
              <w:lang w:eastAsia="nl-NL"/>
            </w:rPr>
          </w:pPr>
          <w:r w:rsidRPr="001E5917">
            <w:rPr>
              <w:rStyle w:val="Hyperlink"/>
              <w:noProof/>
            </w:rPr>
            <w:fldChar w:fldCharType="begin"/>
          </w:r>
          <w:r w:rsidRPr="001E5917">
            <w:rPr>
              <w:rStyle w:val="Hyperlink"/>
              <w:noProof/>
            </w:rPr>
            <w:instrText xml:space="preserve"> </w:instrText>
          </w:r>
          <w:r>
            <w:rPr>
              <w:noProof/>
            </w:rPr>
            <w:instrText>HYPERLINK \l "_Toc50132563"</w:instrText>
          </w:r>
          <w:r w:rsidRPr="001E5917">
            <w:rPr>
              <w:rStyle w:val="Hyperlink"/>
              <w:noProof/>
            </w:rPr>
            <w:instrText xml:space="preserve"> </w:instrText>
          </w:r>
          <w:r w:rsidRPr="001E5917">
            <w:rPr>
              <w:rStyle w:val="Hyperlink"/>
              <w:noProof/>
            </w:rPr>
          </w:r>
          <w:r w:rsidRPr="001E5917">
            <w:rPr>
              <w:rStyle w:val="Hyperlink"/>
              <w:noProof/>
            </w:rPr>
            <w:fldChar w:fldCharType="separate"/>
          </w:r>
          <w:r w:rsidRPr="001E5917">
            <w:rPr>
              <w:rStyle w:val="Hyperlink"/>
              <w:noProof/>
            </w:rPr>
            <w:t>2. Vervroegd examen (artikel 37a Eindexamenbesluit)</w:t>
          </w:r>
          <w:r>
            <w:rPr>
              <w:noProof/>
              <w:webHidden/>
            </w:rPr>
            <w:tab/>
          </w:r>
          <w:r>
            <w:rPr>
              <w:noProof/>
              <w:webHidden/>
            </w:rPr>
            <w:fldChar w:fldCharType="begin"/>
          </w:r>
          <w:r>
            <w:rPr>
              <w:noProof/>
              <w:webHidden/>
            </w:rPr>
            <w:instrText xml:space="preserve"> PAGEREF _Toc50132563 \h </w:instrText>
          </w:r>
          <w:r>
            <w:rPr>
              <w:noProof/>
              <w:webHidden/>
            </w:rPr>
          </w:r>
          <w:r>
            <w:rPr>
              <w:noProof/>
              <w:webHidden/>
            </w:rPr>
            <w:fldChar w:fldCharType="separate"/>
          </w:r>
          <w:r>
            <w:rPr>
              <w:noProof/>
              <w:webHidden/>
            </w:rPr>
            <w:t>10</w:t>
          </w:r>
          <w:r>
            <w:rPr>
              <w:noProof/>
              <w:webHidden/>
            </w:rPr>
            <w:fldChar w:fldCharType="end"/>
          </w:r>
          <w:r w:rsidRPr="001E5917">
            <w:rPr>
              <w:rStyle w:val="Hyperlink"/>
              <w:noProof/>
            </w:rPr>
            <w:fldChar w:fldCharType="end"/>
          </w:r>
        </w:p>
        <w:bookmarkEnd w:id="1"/>
        <w:p w14:paraId="33F4FE88" w14:textId="355932E5" w:rsidR="00C911B5" w:rsidRDefault="00C911B5">
          <w:pPr>
            <w:pStyle w:val="Inhopg3"/>
            <w:tabs>
              <w:tab w:val="right" w:leader="dot" w:pos="9062"/>
            </w:tabs>
            <w:rPr>
              <w:rFonts w:asciiTheme="minorHAnsi" w:eastAsiaTheme="minorEastAsia" w:hAnsiTheme="minorHAnsi" w:cstheme="minorBidi"/>
              <w:noProof/>
              <w:sz w:val="24"/>
              <w:szCs w:val="24"/>
              <w:lang w:eastAsia="nl-NL"/>
            </w:rPr>
          </w:pPr>
          <w:r w:rsidRPr="001E5917">
            <w:rPr>
              <w:rStyle w:val="Hyperlink"/>
              <w:noProof/>
            </w:rPr>
            <w:fldChar w:fldCharType="begin"/>
          </w:r>
          <w:r w:rsidRPr="001E5917">
            <w:rPr>
              <w:rStyle w:val="Hyperlink"/>
              <w:noProof/>
            </w:rPr>
            <w:instrText xml:space="preserve"> </w:instrText>
          </w:r>
          <w:r>
            <w:rPr>
              <w:noProof/>
            </w:rPr>
            <w:instrText>HYPERLINK \l "_Toc50132564"</w:instrText>
          </w:r>
          <w:r w:rsidRPr="001E5917">
            <w:rPr>
              <w:rStyle w:val="Hyperlink"/>
              <w:noProof/>
            </w:rPr>
            <w:instrText xml:space="preserve"> </w:instrText>
          </w:r>
          <w:r w:rsidRPr="001E5917">
            <w:rPr>
              <w:rStyle w:val="Hyperlink"/>
              <w:noProof/>
            </w:rPr>
          </w:r>
          <w:r w:rsidRPr="001E5917">
            <w:rPr>
              <w:rStyle w:val="Hyperlink"/>
              <w:noProof/>
            </w:rPr>
            <w:fldChar w:fldCharType="separate"/>
          </w:r>
          <w:r w:rsidRPr="001E5917">
            <w:rPr>
              <w:rStyle w:val="Hyperlink"/>
              <w:noProof/>
            </w:rPr>
            <w:t>3. Examen op een hoger niveau (artikel 51a Eindexamenbesluit)</w:t>
          </w:r>
          <w:r>
            <w:rPr>
              <w:noProof/>
              <w:webHidden/>
            </w:rPr>
            <w:tab/>
          </w:r>
          <w:r>
            <w:rPr>
              <w:noProof/>
              <w:webHidden/>
            </w:rPr>
            <w:fldChar w:fldCharType="begin"/>
          </w:r>
          <w:r>
            <w:rPr>
              <w:noProof/>
              <w:webHidden/>
            </w:rPr>
            <w:instrText xml:space="preserve"> PAGEREF _Toc50132564 \h </w:instrText>
          </w:r>
          <w:r>
            <w:rPr>
              <w:noProof/>
              <w:webHidden/>
            </w:rPr>
          </w:r>
          <w:r>
            <w:rPr>
              <w:noProof/>
              <w:webHidden/>
            </w:rPr>
            <w:fldChar w:fldCharType="separate"/>
          </w:r>
          <w:r>
            <w:rPr>
              <w:noProof/>
              <w:webHidden/>
            </w:rPr>
            <w:t>11</w:t>
          </w:r>
          <w:r>
            <w:rPr>
              <w:noProof/>
              <w:webHidden/>
            </w:rPr>
            <w:fldChar w:fldCharType="end"/>
          </w:r>
          <w:r w:rsidRPr="001E5917">
            <w:rPr>
              <w:rStyle w:val="Hyperlink"/>
              <w:noProof/>
            </w:rPr>
            <w:fldChar w:fldCharType="end"/>
          </w:r>
        </w:p>
        <w:p w14:paraId="58D582D1" w14:textId="15CA5FE9" w:rsidR="00C911B5" w:rsidRDefault="00C911B5">
          <w:pPr>
            <w:pStyle w:val="Inhopg1"/>
            <w:rPr>
              <w:rFonts w:asciiTheme="minorHAnsi" w:eastAsiaTheme="minorEastAsia" w:hAnsiTheme="minorHAnsi" w:cstheme="minorBidi"/>
              <w:noProof/>
              <w:sz w:val="24"/>
              <w:szCs w:val="24"/>
              <w:lang w:eastAsia="nl-NL"/>
            </w:rPr>
          </w:pPr>
          <w:hyperlink w:anchor="_Toc50132565" w:history="1">
            <w:r w:rsidRPr="001E5917">
              <w:rPr>
                <w:rStyle w:val="Hyperlink"/>
                <w:noProof/>
              </w:rPr>
              <w:t>Artikel 7</w:t>
            </w:r>
            <w:r>
              <w:rPr>
                <w:rFonts w:asciiTheme="minorHAnsi" w:eastAsiaTheme="minorEastAsia" w:hAnsiTheme="minorHAnsi" w:cstheme="minorBidi"/>
                <w:noProof/>
                <w:sz w:val="24"/>
                <w:szCs w:val="24"/>
                <w:lang w:eastAsia="nl-NL"/>
              </w:rPr>
              <w:tab/>
            </w:r>
            <w:r w:rsidRPr="001E5917">
              <w:rPr>
                <w:rStyle w:val="Hyperlink"/>
                <w:noProof/>
              </w:rPr>
              <w:t xml:space="preserve"> Herkansen</w:t>
            </w:r>
            <w:r>
              <w:rPr>
                <w:noProof/>
                <w:webHidden/>
              </w:rPr>
              <w:tab/>
            </w:r>
            <w:r>
              <w:rPr>
                <w:noProof/>
                <w:webHidden/>
              </w:rPr>
              <w:fldChar w:fldCharType="begin"/>
            </w:r>
            <w:r>
              <w:rPr>
                <w:noProof/>
                <w:webHidden/>
              </w:rPr>
              <w:instrText xml:space="preserve"> PAGEREF _Toc50132565 \h </w:instrText>
            </w:r>
            <w:r>
              <w:rPr>
                <w:noProof/>
                <w:webHidden/>
              </w:rPr>
            </w:r>
            <w:r>
              <w:rPr>
                <w:noProof/>
                <w:webHidden/>
              </w:rPr>
              <w:fldChar w:fldCharType="separate"/>
            </w:r>
            <w:r>
              <w:rPr>
                <w:noProof/>
                <w:webHidden/>
              </w:rPr>
              <w:t>11</w:t>
            </w:r>
            <w:r>
              <w:rPr>
                <w:noProof/>
                <w:webHidden/>
              </w:rPr>
              <w:fldChar w:fldCharType="end"/>
            </w:r>
          </w:hyperlink>
        </w:p>
        <w:p w14:paraId="12087CD9" w14:textId="565F493F" w:rsidR="00C911B5" w:rsidRDefault="00C911B5">
          <w:pPr>
            <w:pStyle w:val="Inhopg3"/>
            <w:tabs>
              <w:tab w:val="right" w:leader="dot" w:pos="9062"/>
            </w:tabs>
            <w:rPr>
              <w:rFonts w:asciiTheme="minorHAnsi" w:eastAsiaTheme="minorEastAsia" w:hAnsiTheme="minorHAnsi" w:cstheme="minorBidi"/>
              <w:noProof/>
              <w:sz w:val="24"/>
              <w:szCs w:val="24"/>
              <w:lang w:eastAsia="nl-NL"/>
            </w:rPr>
          </w:pPr>
          <w:hyperlink w:anchor="_Toc50132566" w:history="1">
            <w:r w:rsidRPr="001E5917">
              <w:rPr>
                <w:rStyle w:val="Hyperlink"/>
                <w:noProof/>
              </w:rPr>
              <w:t>1. Herkansing schoolexamens</w:t>
            </w:r>
            <w:r>
              <w:rPr>
                <w:noProof/>
                <w:webHidden/>
              </w:rPr>
              <w:tab/>
            </w:r>
            <w:r>
              <w:rPr>
                <w:noProof/>
                <w:webHidden/>
              </w:rPr>
              <w:fldChar w:fldCharType="begin"/>
            </w:r>
            <w:r>
              <w:rPr>
                <w:noProof/>
                <w:webHidden/>
              </w:rPr>
              <w:instrText xml:space="preserve"> PAGEREF _Toc50132566 \h </w:instrText>
            </w:r>
            <w:r>
              <w:rPr>
                <w:noProof/>
                <w:webHidden/>
              </w:rPr>
            </w:r>
            <w:r>
              <w:rPr>
                <w:noProof/>
                <w:webHidden/>
              </w:rPr>
              <w:fldChar w:fldCharType="separate"/>
            </w:r>
            <w:r>
              <w:rPr>
                <w:noProof/>
                <w:webHidden/>
              </w:rPr>
              <w:t>11</w:t>
            </w:r>
            <w:r>
              <w:rPr>
                <w:noProof/>
                <w:webHidden/>
              </w:rPr>
              <w:fldChar w:fldCharType="end"/>
            </w:r>
          </w:hyperlink>
        </w:p>
        <w:p w14:paraId="6AAA3A0A" w14:textId="1D4636ED" w:rsidR="00C911B5" w:rsidRDefault="00C911B5">
          <w:pPr>
            <w:pStyle w:val="Inhopg3"/>
            <w:tabs>
              <w:tab w:val="right" w:leader="dot" w:pos="9062"/>
            </w:tabs>
            <w:rPr>
              <w:rFonts w:asciiTheme="minorHAnsi" w:eastAsiaTheme="minorEastAsia" w:hAnsiTheme="minorHAnsi" w:cstheme="minorBidi"/>
              <w:noProof/>
              <w:sz w:val="24"/>
              <w:szCs w:val="24"/>
              <w:lang w:eastAsia="nl-NL"/>
            </w:rPr>
          </w:pPr>
          <w:hyperlink w:anchor="_Toc50132567" w:history="1">
            <w:r w:rsidRPr="001E5917">
              <w:rPr>
                <w:rStyle w:val="Hyperlink"/>
                <w:noProof/>
              </w:rPr>
              <w:t>2. Herkansing centraal examen</w:t>
            </w:r>
            <w:r>
              <w:rPr>
                <w:noProof/>
                <w:webHidden/>
              </w:rPr>
              <w:tab/>
            </w:r>
            <w:r>
              <w:rPr>
                <w:noProof/>
                <w:webHidden/>
              </w:rPr>
              <w:fldChar w:fldCharType="begin"/>
            </w:r>
            <w:r>
              <w:rPr>
                <w:noProof/>
                <w:webHidden/>
              </w:rPr>
              <w:instrText xml:space="preserve"> PAGEREF _Toc50132567 \h </w:instrText>
            </w:r>
            <w:r>
              <w:rPr>
                <w:noProof/>
                <w:webHidden/>
              </w:rPr>
            </w:r>
            <w:r>
              <w:rPr>
                <w:noProof/>
                <w:webHidden/>
              </w:rPr>
              <w:fldChar w:fldCharType="separate"/>
            </w:r>
            <w:r>
              <w:rPr>
                <w:noProof/>
                <w:webHidden/>
              </w:rPr>
              <w:t>12</w:t>
            </w:r>
            <w:r>
              <w:rPr>
                <w:noProof/>
                <w:webHidden/>
              </w:rPr>
              <w:fldChar w:fldCharType="end"/>
            </w:r>
          </w:hyperlink>
        </w:p>
        <w:p w14:paraId="1F818E17" w14:textId="0E35B8C7" w:rsidR="00C911B5" w:rsidRDefault="00C911B5">
          <w:pPr>
            <w:pStyle w:val="Inhopg1"/>
            <w:rPr>
              <w:rFonts w:asciiTheme="minorHAnsi" w:eastAsiaTheme="minorEastAsia" w:hAnsiTheme="minorHAnsi" w:cstheme="minorBidi"/>
              <w:noProof/>
              <w:sz w:val="24"/>
              <w:szCs w:val="24"/>
              <w:lang w:eastAsia="nl-NL"/>
            </w:rPr>
          </w:pPr>
          <w:hyperlink w:anchor="_Toc50132568" w:history="1">
            <w:r w:rsidRPr="001E5917">
              <w:rPr>
                <w:rStyle w:val="Hyperlink"/>
                <w:noProof/>
              </w:rPr>
              <w:t>Artikel 8</w:t>
            </w:r>
            <w:r>
              <w:rPr>
                <w:rFonts w:asciiTheme="minorHAnsi" w:eastAsiaTheme="minorEastAsia" w:hAnsiTheme="minorHAnsi" w:cstheme="minorBidi"/>
                <w:noProof/>
                <w:sz w:val="24"/>
                <w:szCs w:val="24"/>
                <w:lang w:eastAsia="nl-NL"/>
              </w:rPr>
              <w:tab/>
            </w:r>
            <w:r w:rsidRPr="001E5917">
              <w:rPr>
                <w:rStyle w:val="Hyperlink"/>
                <w:noProof/>
              </w:rPr>
              <w:t xml:space="preserve"> Uitslagbepaling</w:t>
            </w:r>
            <w:r>
              <w:rPr>
                <w:noProof/>
                <w:webHidden/>
              </w:rPr>
              <w:tab/>
            </w:r>
            <w:r>
              <w:rPr>
                <w:noProof/>
                <w:webHidden/>
              </w:rPr>
              <w:fldChar w:fldCharType="begin"/>
            </w:r>
            <w:r>
              <w:rPr>
                <w:noProof/>
                <w:webHidden/>
              </w:rPr>
              <w:instrText xml:space="preserve"> PAGEREF _Toc50132568 \h </w:instrText>
            </w:r>
            <w:r>
              <w:rPr>
                <w:noProof/>
                <w:webHidden/>
              </w:rPr>
            </w:r>
            <w:r>
              <w:rPr>
                <w:noProof/>
                <w:webHidden/>
              </w:rPr>
              <w:fldChar w:fldCharType="separate"/>
            </w:r>
            <w:r>
              <w:rPr>
                <w:noProof/>
                <w:webHidden/>
              </w:rPr>
              <w:t>12</w:t>
            </w:r>
            <w:r>
              <w:rPr>
                <w:noProof/>
                <w:webHidden/>
              </w:rPr>
              <w:fldChar w:fldCharType="end"/>
            </w:r>
          </w:hyperlink>
        </w:p>
        <w:p w14:paraId="4834D6E1" w14:textId="1128F3A7" w:rsidR="00C911B5" w:rsidRDefault="00C911B5">
          <w:pPr>
            <w:pStyle w:val="Inhopg3"/>
            <w:tabs>
              <w:tab w:val="right" w:leader="dot" w:pos="9062"/>
            </w:tabs>
            <w:rPr>
              <w:rFonts w:asciiTheme="minorHAnsi" w:eastAsiaTheme="minorEastAsia" w:hAnsiTheme="minorHAnsi" w:cstheme="minorBidi"/>
              <w:noProof/>
              <w:sz w:val="24"/>
              <w:szCs w:val="24"/>
              <w:lang w:eastAsia="nl-NL"/>
            </w:rPr>
          </w:pPr>
          <w:hyperlink w:anchor="_Toc50132569" w:history="1">
            <w:r w:rsidRPr="001E5917">
              <w:rPr>
                <w:rStyle w:val="Hyperlink"/>
                <w:noProof/>
              </w:rPr>
              <w:t>1. Zak- slaagregeling</w:t>
            </w:r>
            <w:r>
              <w:rPr>
                <w:noProof/>
                <w:webHidden/>
              </w:rPr>
              <w:tab/>
            </w:r>
            <w:r>
              <w:rPr>
                <w:noProof/>
                <w:webHidden/>
              </w:rPr>
              <w:fldChar w:fldCharType="begin"/>
            </w:r>
            <w:r>
              <w:rPr>
                <w:noProof/>
                <w:webHidden/>
              </w:rPr>
              <w:instrText xml:space="preserve"> PAGEREF _Toc50132569 \h </w:instrText>
            </w:r>
            <w:r>
              <w:rPr>
                <w:noProof/>
                <w:webHidden/>
              </w:rPr>
            </w:r>
            <w:r>
              <w:rPr>
                <w:noProof/>
                <w:webHidden/>
              </w:rPr>
              <w:fldChar w:fldCharType="separate"/>
            </w:r>
            <w:r>
              <w:rPr>
                <w:noProof/>
                <w:webHidden/>
              </w:rPr>
              <w:t>12</w:t>
            </w:r>
            <w:r>
              <w:rPr>
                <w:noProof/>
                <w:webHidden/>
              </w:rPr>
              <w:fldChar w:fldCharType="end"/>
            </w:r>
          </w:hyperlink>
        </w:p>
        <w:p w14:paraId="2E245D5E" w14:textId="5634D902" w:rsidR="00C911B5" w:rsidRDefault="00C911B5">
          <w:pPr>
            <w:pStyle w:val="Inhopg1"/>
            <w:rPr>
              <w:rFonts w:asciiTheme="minorHAnsi" w:eastAsiaTheme="minorEastAsia" w:hAnsiTheme="minorHAnsi" w:cstheme="minorBidi"/>
              <w:noProof/>
              <w:sz w:val="24"/>
              <w:szCs w:val="24"/>
              <w:lang w:eastAsia="nl-NL"/>
            </w:rPr>
          </w:pPr>
          <w:hyperlink w:anchor="_Toc50132570" w:history="1">
            <w:r w:rsidRPr="001E5917">
              <w:rPr>
                <w:rStyle w:val="Hyperlink"/>
                <w:noProof/>
              </w:rPr>
              <w:t xml:space="preserve">Artikel 9 </w:t>
            </w:r>
            <w:r>
              <w:rPr>
                <w:rFonts w:asciiTheme="minorHAnsi" w:eastAsiaTheme="minorEastAsia" w:hAnsiTheme="minorHAnsi" w:cstheme="minorBidi"/>
                <w:noProof/>
                <w:sz w:val="24"/>
                <w:szCs w:val="24"/>
                <w:lang w:eastAsia="nl-NL"/>
              </w:rPr>
              <w:tab/>
            </w:r>
            <w:r w:rsidRPr="001E5917">
              <w:rPr>
                <w:rStyle w:val="Hyperlink"/>
                <w:noProof/>
              </w:rPr>
              <w:t xml:space="preserve"> Onregelmatigheden</w:t>
            </w:r>
            <w:r>
              <w:rPr>
                <w:noProof/>
                <w:webHidden/>
              </w:rPr>
              <w:tab/>
            </w:r>
            <w:r>
              <w:rPr>
                <w:noProof/>
                <w:webHidden/>
              </w:rPr>
              <w:fldChar w:fldCharType="begin"/>
            </w:r>
            <w:r>
              <w:rPr>
                <w:noProof/>
                <w:webHidden/>
              </w:rPr>
              <w:instrText xml:space="preserve"> PAGEREF _Toc50132570 \h </w:instrText>
            </w:r>
            <w:r>
              <w:rPr>
                <w:noProof/>
                <w:webHidden/>
              </w:rPr>
            </w:r>
            <w:r>
              <w:rPr>
                <w:noProof/>
                <w:webHidden/>
              </w:rPr>
              <w:fldChar w:fldCharType="separate"/>
            </w:r>
            <w:r>
              <w:rPr>
                <w:noProof/>
                <w:webHidden/>
              </w:rPr>
              <w:t>12</w:t>
            </w:r>
            <w:r>
              <w:rPr>
                <w:noProof/>
                <w:webHidden/>
              </w:rPr>
              <w:fldChar w:fldCharType="end"/>
            </w:r>
          </w:hyperlink>
        </w:p>
        <w:p w14:paraId="441E9AA4" w14:textId="69498282" w:rsidR="00C911B5" w:rsidRDefault="00C911B5">
          <w:pPr>
            <w:pStyle w:val="Inhopg1"/>
            <w:rPr>
              <w:rFonts w:asciiTheme="minorHAnsi" w:eastAsiaTheme="minorEastAsia" w:hAnsiTheme="minorHAnsi" w:cstheme="minorBidi"/>
              <w:noProof/>
              <w:sz w:val="24"/>
              <w:szCs w:val="24"/>
              <w:lang w:eastAsia="nl-NL"/>
            </w:rPr>
          </w:pPr>
          <w:hyperlink w:anchor="_Toc50132571" w:history="1">
            <w:r w:rsidRPr="001E5917">
              <w:rPr>
                <w:rStyle w:val="Hyperlink"/>
                <w:noProof/>
              </w:rPr>
              <w:t>Artikel 10</w:t>
            </w:r>
            <w:r>
              <w:rPr>
                <w:rFonts w:asciiTheme="minorHAnsi" w:eastAsiaTheme="minorEastAsia" w:hAnsiTheme="minorHAnsi" w:cstheme="minorBidi"/>
                <w:noProof/>
                <w:sz w:val="24"/>
                <w:szCs w:val="24"/>
                <w:lang w:eastAsia="nl-NL"/>
              </w:rPr>
              <w:tab/>
            </w:r>
            <w:r w:rsidRPr="001E5917">
              <w:rPr>
                <w:rStyle w:val="Hyperlink"/>
                <w:noProof/>
              </w:rPr>
              <w:t>Commissie van Beroep</w:t>
            </w:r>
            <w:r>
              <w:rPr>
                <w:noProof/>
                <w:webHidden/>
              </w:rPr>
              <w:tab/>
            </w:r>
            <w:r>
              <w:rPr>
                <w:noProof/>
                <w:webHidden/>
              </w:rPr>
              <w:fldChar w:fldCharType="begin"/>
            </w:r>
            <w:r>
              <w:rPr>
                <w:noProof/>
                <w:webHidden/>
              </w:rPr>
              <w:instrText xml:space="preserve"> PAGEREF _Toc50132571 \h </w:instrText>
            </w:r>
            <w:r>
              <w:rPr>
                <w:noProof/>
                <w:webHidden/>
              </w:rPr>
            </w:r>
            <w:r>
              <w:rPr>
                <w:noProof/>
                <w:webHidden/>
              </w:rPr>
              <w:fldChar w:fldCharType="separate"/>
            </w:r>
            <w:r>
              <w:rPr>
                <w:noProof/>
                <w:webHidden/>
              </w:rPr>
              <w:t>13</w:t>
            </w:r>
            <w:r>
              <w:rPr>
                <w:noProof/>
                <w:webHidden/>
              </w:rPr>
              <w:fldChar w:fldCharType="end"/>
            </w:r>
          </w:hyperlink>
        </w:p>
        <w:p w14:paraId="651F67F5" w14:textId="7C611C70" w:rsidR="00C911B5" w:rsidRDefault="00C911B5">
          <w:pPr>
            <w:pStyle w:val="Inhopg1"/>
            <w:rPr>
              <w:rFonts w:asciiTheme="minorHAnsi" w:eastAsiaTheme="minorEastAsia" w:hAnsiTheme="minorHAnsi" w:cstheme="minorBidi"/>
              <w:noProof/>
              <w:sz w:val="24"/>
              <w:szCs w:val="24"/>
              <w:lang w:eastAsia="nl-NL"/>
            </w:rPr>
          </w:pPr>
          <w:hyperlink w:anchor="_Toc50132572" w:history="1">
            <w:r w:rsidRPr="001E5917">
              <w:rPr>
                <w:rStyle w:val="Hyperlink"/>
                <w:noProof/>
              </w:rPr>
              <w:t>Artikel 11</w:t>
            </w:r>
            <w:r>
              <w:rPr>
                <w:rFonts w:asciiTheme="minorHAnsi" w:eastAsiaTheme="minorEastAsia" w:hAnsiTheme="minorHAnsi" w:cstheme="minorBidi"/>
                <w:noProof/>
                <w:sz w:val="24"/>
                <w:szCs w:val="24"/>
                <w:lang w:eastAsia="nl-NL"/>
              </w:rPr>
              <w:tab/>
            </w:r>
            <w:r w:rsidRPr="001E5917">
              <w:rPr>
                <w:rStyle w:val="Hyperlink"/>
                <w:noProof/>
              </w:rPr>
              <w:t>Slotbepaling</w:t>
            </w:r>
            <w:r>
              <w:rPr>
                <w:noProof/>
                <w:webHidden/>
              </w:rPr>
              <w:tab/>
            </w:r>
            <w:r>
              <w:rPr>
                <w:noProof/>
                <w:webHidden/>
              </w:rPr>
              <w:fldChar w:fldCharType="begin"/>
            </w:r>
            <w:r>
              <w:rPr>
                <w:noProof/>
                <w:webHidden/>
              </w:rPr>
              <w:instrText xml:space="preserve"> PAGEREF _Toc50132572 \h </w:instrText>
            </w:r>
            <w:r>
              <w:rPr>
                <w:noProof/>
                <w:webHidden/>
              </w:rPr>
            </w:r>
            <w:r>
              <w:rPr>
                <w:noProof/>
                <w:webHidden/>
              </w:rPr>
              <w:fldChar w:fldCharType="separate"/>
            </w:r>
            <w:r>
              <w:rPr>
                <w:noProof/>
                <w:webHidden/>
              </w:rPr>
              <w:t>13</w:t>
            </w:r>
            <w:r>
              <w:rPr>
                <w:noProof/>
                <w:webHidden/>
              </w:rPr>
              <w:fldChar w:fldCharType="end"/>
            </w:r>
          </w:hyperlink>
        </w:p>
        <w:p w14:paraId="00E40ECE" w14:textId="7E0A1541" w:rsidR="00C911B5" w:rsidRDefault="00C911B5">
          <w:pPr>
            <w:pStyle w:val="Inhopg1"/>
            <w:rPr>
              <w:rFonts w:asciiTheme="minorHAnsi" w:eastAsiaTheme="minorEastAsia" w:hAnsiTheme="minorHAnsi" w:cstheme="minorBidi"/>
              <w:noProof/>
              <w:sz w:val="24"/>
              <w:szCs w:val="24"/>
              <w:lang w:eastAsia="nl-NL"/>
            </w:rPr>
          </w:pPr>
          <w:hyperlink w:anchor="_Toc50132573" w:history="1">
            <w:r w:rsidRPr="001E5917">
              <w:rPr>
                <w:rStyle w:val="Hyperlink"/>
                <w:noProof/>
              </w:rPr>
              <w:t xml:space="preserve">Artikel 12 </w:t>
            </w:r>
            <w:r>
              <w:rPr>
                <w:rFonts w:asciiTheme="minorHAnsi" w:eastAsiaTheme="minorEastAsia" w:hAnsiTheme="minorHAnsi" w:cstheme="minorBidi"/>
                <w:noProof/>
                <w:sz w:val="24"/>
                <w:szCs w:val="24"/>
                <w:lang w:eastAsia="nl-NL"/>
              </w:rPr>
              <w:tab/>
            </w:r>
            <w:r w:rsidRPr="001E5917">
              <w:rPr>
                <w:rStyle w:val="Hyperlink"/>
                <w:noProof/>
              </w:rPr>
              <w:t>Vaststelling en inwerkingtreding</w:t>
            </w:r>
            <w:r>
              <w:rPr>
                <w:noProof/>
                <w:webHidden/>
              </w:rPr>
              <w:tab/>
            </w:r>
            <w:r>
              <w:rPr>
                <w:noProof/>
                <w:webHidden/>
              </w:rPr>
              <w:fldChar w:fldCharType="begin"/>
            </w:r>
            <w:r>
              <w:rPr>
                <w:noProof/>
                <w:webHidden/>
              </w:rPr>
              <w:instrText xml:space="preserve"> PAGEREF _Toc50132573 \h </w:instrText>
            </w:r>
            <w:r>
              <w:rPr>
                <w:noProof/>
                <w:webHidden/>
              </w:rPr>
            </w:r>
            <w:r>
              <w:rPr>
                <w:noProof/>
                <w:webHidden/>
              </w:rPr>
              <w:fldChar w:fldCharType="separate"/>
            </w:r>
            <w:r>
              <w:rPr>
                <w:noProof/>
                <w:webHidden/>
              </w:rPr>
              <w:t>14</w:t>
            </w:r>
            <w:r>
              <w:rPr>
                <w:noProof/>
                <w:webHidden/>
              </w:rPr>
              <w:fldChar w:fldCharType="end"/>
            </w:r>
          </w:hyperlink>
        </w:p>
        <w:p w14:paraId="768C968B" w14:textId="1CC43267" w:rsidR="009D75F4" w:rsidRPr="00B828D1" w:rsidRDefault="009D75F4">
          <w:r w:rsidRPr="00162DCB">
            <w:rPr>
              <w:b/>
              <w:bCs/>
            </w:rPr>
            <w:fldChar w:fldCharType="end"/>
          </w:r>
        </w:p>
      </w:sdtContent>
    </w:sdt>
    <w:p w14:paraId="73D6CE74" w14:textId="77777777" w:rsidR="00754DB4" w:rsidRPr="00B828D1" w:rsidRDefault="007D25E3" w:rsidP="007D25E3">
      <w:pPr>
        <w:pStyle w:val="Kop1"/>
      </w:pPr>
      <w:r w:rsidRPr="00B828D1">
        <w:br w:type="page"/>
      </w:r>
      <w:bookmarkStart w:id="2" w:name="_Toc303065174"/>
    </w:p>
    <w:p w14:paraId="5206DDBB" w14:textId="77777777" w:rsidR="00754DB4" w:rsidRDefault="00754DB4" w:rsidP="00754DB4">
      <w:pPr>
        <w:pStyle w:val="Kop1"/>
      </w:pPr>
      <w:bookmarkStart w:id="3" w:name="_Toc50132550"/>
      <w:r w:rsidRPr="00D303C6">
        <w:lastRenderedPageBreak/>
        <w:t>Begrippenlijst</w:t>
      </w:r>
      <w:bookmarkEnd w:id="3"/>
    </w:p>
    <w:p w14:paraId="6C7541CC" w14:textId="77777777" w:rsidR="00754DB4" w:rsidRPr="003D69F8" w:rsidRDefault="00754DB4" w:rsidP="00754DB4"/>
    <w:tbl>
      <w:tblPr>
        <w:tblW w:w="0" w:type="auto"/>
        <w:tblLook w:val="01E0" w:firstRow="1" w:lastRow="1" w:firstColumn="1" w:lastColumn="1" w:noHBand="0" w:noVBand="0"/>
      </w:tblPr>
      <w:tblGrid>
        <w:gridCol w:w="2609"/>
        <w:gridCol w:w="6453"/>
      </w:tblGrid>
      <w:tr w:rsidR="00754DB4" w:rsidRPr="00D303C6" w14:paraId="1D96A446" w14:textId="77777777" w:rsidTr="00AE10C3">
        <w:tc>
          <w:tcPr>
            <w:tcW w:w="2609" w:type="dxa"/>
            <w:shd w:val="clear" w:color="auto" w:fill="auto"/>
          </w:tcPr>
          <w:p w14:paraId="696A1A68" w14:textId="77777777" w:rsidR="00754DB4" w:rsidRPr="00D303C6" w:rsidRDefault="00754DB4" w:rsidP="008433F5">
            <w:r w:rsidRPr="00D303C6">
              <w:t>Adjunct-directeur</w:t>
            </w:r>
          </w:p>
          <w:p w14:paraId="41C36710" w14:textId="3F8E815C" w:rsidR="00754DB4" w:rsidRPr="00D303C6" w:rsidRDefault="00754DB4" w:rsidP="008433F5"/>
        </w:tc>
        <w:tc>
          <w:tcPr>
            <w:tcW w:w="6453" w:type="dxa"/>
            <w:shd w:val="clear" w:color="auto" w:fill="auto"/>
          </w:tcPr>
          <w:p w14:paraId="6E95476D" w14:textId="0F915F11" w:rsidR="00754DB4" w:rsidRPr="00D303C6" w:rsidRDefault="00754DB4" w:rsidP="008433F5">
            <w:r w:rsidRPr="00D303C6">
              <w:t xml:space="preserve">Adjunct-directeur van de vestiging </w:t>
            </w:r>
            <w:proofErr w:type="spellStart"/>
            <w:r w:rsidRPr="00D303C6">
              <w:t>Melanchthon</w:t>
            </w:r>
            <w:proofErr w:type="spellEnd"/>
            <w:r w:rsidRPr="00D303C6">
              <w:t xml:space="preserve"> </w:t>
            </w:r>
            <w:r w:rsidR="00C618AD">
              <w:t>Berkroden.</w:t>
            </w:r>
          </w:p>
          <w:p w14:paraId="6DB6EC5D" w14:textId="69A5B9F7" w:rsidR="00754DB4" w:rsidRPr="00D303C6" w:rsidRDefault="00754DB4" w:rsidP="008433F5"/>
        </w:tc>
      </w:tr>
      <w:tr w:rsidR="00AE10C3" w:rsidRPr="00D303C6" w14:paraId="15E2209F" w14:textId="77777777" w:rsidTr="00AE10C3">
        <w:tc>
          <w:tcPr>
            <w:tcW w:w="2609" w:type="dxa"/>
            <w:shd w:val="clear" w:color="auto" w:fill="auto"/>
          </w:tcPr>
          <w:p w14:paraId="1B847883" w14:textId="3C46722B" w:rsidR="00AE10C3" w:rsidRPr="00D303C6" w:rsidRDefault="00AE10C3" w:rsidP="00AE10C3">
            <w:r w:rsidRPr="00D303C6">
              <w:t>Afdelingshoofd</w:t>
            </w:r>
          </w:p>
          <w:p w14:paraId="3BF7CC01" w14:textId="2F54DAA4" w:rsidR="00AE10C3" w:rsidRPr="00D303C6" w:rsidRDefault="00AE10C3" w:rsidP="00AE10C3"/>
        </w:tc>
        <w:tc>
          <w:tcPr>
            <w:tcW w:w="6453" w:type="dxa"/>
            <w:shd w:val="clear" w:color="auto" w:fill="auto"/>
          </w:tcPr>
          <w:p w14:paraId="6CDE2B66" w14:textId="320B6388" w:rsidR="00AE10C3" w:rsidRPr="00D303C6" w:rsidRDefault="00AE10C3" w:rsidP="00AE10C3">
            <w:r w:rsidRPr="00D303C6">
              <w:t>Afdelingshoofd van het betreffende leerjaar</w:t>
            </w:r>
            <w:r w:rsidR="00283FFA">
              <w:t xml:space="preserve">: </w:t>
            </w:r>
          </w:p>
          <w:p w14:paraId="2C5A0E44" w14:textId="4DD69607" w:rsidR="00AE10C3" w:rsidRDefault="00AE10C3" w:rsidP="00AE10C3"/>
        </w:tc>
      </w:tr>
      <w:tr w:rsidR="00AE10C3" w:rsidRPr="00D303C6" w14:paraId="73AEBE1C" w14:textId="77777777" w:rsidTr="00AE10C3">
        <w:tc>
          <w:tcPr>
            <w:tcW w:w="2609" w:type="dxa"/>
            <w:shd w:val="clear" w:color="auto" w:fill="auto"/>
          </w:tcPr>
          <w:p w14:paraId="44932CF2" w14:textId="4807BA62" w:rsidR="00AE10C3" w:rsidRDefault="00AE10C3" w:rsidP="00AE10C3">
            <w:r>
              <w:t>Algemeen directeur</w:t>
            </w:r>
          </w:p>
          <w:p w14:paraId="1B8C6BF5" w14:textId="56137C44" w:rsidR="00AE10C3" w:rsidRDefault="00AE10C3" w:rsidP="00AE10C3"/>
        </w:tc>
        <w:tc>
          <w:tcPr>
            <w:tcW w:w="6453" w:type="dxa"/>
            <w:shd w:val="clear" w:color="auto" w:fill="auto"/>
          </w:tcPr>
          <w:p w14:paraId="50C96EF3" w14:textId="77777777" w:rsidR="00AE10C3" w:rsidRDefault="00AE10C3" w:rsidP="00AE10C3">
            <w:pPr>
              <w:rPr>
                <w:highlight w:val="yellow"/>
              </w:rPr>
            </w:pPr>
            <w:r w:rsidRPr="00D303C6">
              <w:t xml:space="preserve">Algemeen directeur van </w:t>
            </w:r>
            <w:proofErr w:type="spellStart"/>
            <w:r w:rsidRPr="00D303C6">
              <w:t>Melanchthon</w:t>
            </w:r>
            <w:proofErr w:type="spellEnd"/>
            <w:r w:rsidRPr="00D303C6">
              <w:t xml:space="preserve"> Christelijke Scholengemeenschap voor Voortgezet Onderwijs</w:t>
            </w:r>
          </w:p>
          <w:p w14:paraId="75164DAC" w14:textId="35D02AF8" w:rsidR="00AE10C3" w:rsidRPr="00D303C6" w:rsidRDefault="00AE10C3" w:rsidP="00AE10C3"/>
        </w:tc>
      </w:tr>
      <w:tr w:rsidR="00AE10C3" w:rsidRPr="00D303C6" w14:paraId="69F80EDD" w14:textId="77777777" w:rsidTr="00AE10C3">
        <w:tc>
          <w:tcPr>
            <w:tcW w:w="2609" w:type="dxa"/>
            <w:shd w:val="clear" w:color="auto" w:fill="auto"/>
          </w:tcPr>
          <w:p w14:paraId="01510EF3" w14:textId="2D819FC9" w:rsidR="00AE10C3" w:rsidRDefault="00AE10C3" w:rsidP="00AE10C3">
            <w:r>
              <w:t>Bevoegd gezag</w:t>
            </w:r>
          </w:p>
          <w:p w14:paraId="3289C4C8" w14:textId="41053F10" w:rsidR="00AE10C3" w:rsidRPr="00D303C6" w:rsidRDefault="00AE10C3" w:rsidP="00AE10C3"/>
        </w:tc>
        <w:tc>
          <w:tcPr>
            <w:tcW w:w="6453" w:type="dxa"/>
            <w:shd w:val="clear" w:color="auto" w:fill="auto"/>
          </w:tcPr>
          <w:p w14:paraId="5C591720" w14:textId="77777777" w:rsidR="00AE10C3" w:rsidRDefault="00AE10C3" w:rsidP="00AE10C3">
            <w:r w:rsidRPr="00D303C6">
              <w:t>De Raad van Bestuur van CVO</w:t>
            </w:r>
          </w:p>
          <w:p w14:paraId="72F2DC3D" w14:textId="6FE26C13" w:rsidR="00AE10C3" w:rsidRPr="00D303C6" w:rsidRDefault="00AE10C3" w:rsidP="00AE10C3"/>
        </w:tc>
      </w:tr>
      <w:tr w:rsidR="00AE10C3" w:rsidRPr="00D303C6" w14:paraId="1B6DD820" w14:textId="77777777" w:rsidTr="00AE10C3">
        <w:tc>
          <w:tcPr>
            <w:tcW w:w="2609" w:type="dxa"/>
            <w:shd w:val="clear" w:color="auto" w:fill="auto"/>
          </w:tcPr>
          <w:p w14:paraId="1693A8F4" w14:textId="51974B59" w:rsidR="00AE10C3" w:rsidRPr="00D303C6" w:rsidRDefault="00AE10C3" w:rsidP="00AE10C3"/>
        </w:tc>
        <w:tc>
          <w:tcPr>
            <w:tcW w:w="6453" w:type="dxa"/>
            <w:shd w:val="clear" w:color="auto" w:fill="auto"/>
          </w:tcPr>
          <w:p w14:paraId="63505230" w14:textId="285663FC" w:rsidR="00AE10C3" w:rsidRPr="00D303C6" w:rsidRDefault="00AE10C3" w:rsidP="00AE10C3"/>
        </w:tc>
      </w:tr>
      <w:tr w:rsidR="00AE10C3" w:rsidRPr="00D303C6" w14:paraId="271A7A2F" w14:textId="77777777" w:rsidTr="00AE10C3">
        <w:tc>
          <w:tcPr>
            <w:tcW w:w="2609" w:type="dxa"/>
            <w:shd w:val="clear" w:color="auto" w:fill="auto"/>
          </w:tcPr>
          <w:p w14:paraId="6ED9B9C8" w14:textId="1A23AB6D" w:rsidR="00AE10C3" w:rsidRDefault="00AE10C3" w:rsidP="00AE10C3">
            <w:r>
              <w:t>Examensecretaris</w:t>
            </w:r>
          </w:p>
          <w:p w14:paraId="56F32477" w14:textId="47A70E3B" w:rsidR="00AE10C3" w:rsidRPr="00D303C6" w:rsidRDefault="00AE10C3" w:rsidP="00AE10C3"/>
        </w:tc>
        <w:tc>
          <w:tcPr>
            <w:tcW w:w="6453" w:type="dxa"/>
            <w:shd w:val="clear" w:color="auto" w:fill="auto"/>
          </w:tcPr>
          <w:p w14:paraId="2CB9A50E" w14:textId="16578B88" w:rsidR="00AE10C3" w:rsidRDefault="00AE10C3" w:rsidP="00AE10C3">
            <w:pPr>
              <w:rPr>
                <w:highlight w:val="yellow"/>
              </w:rPr>
            </w:pPr>
            <w:r w:rsidRPr="00D303C6">
              <w:t>Personeelslid dat door de directeur is aangewezen om de gang van zaken rondom de examens te bewaken</w:t>
            </w:r>
            <w:r>
              <w:t xml:space="preserve"> en mede de uitslag vaststelt</w:t>
            </w:r>
            <w:r w:rsidR="00283FFA">
              <w:t>.</w:t>
            </w:r>
          </w:p>
          <w:p w14:paraId="260EF6B0" w14:textId="19D8C992" w:rsidR="00AE10C3" w:rsidRPr="00D303C6" w:rsidRDefault="00AE10C3" w:rsidP="00AE10C3"/>
        </w:tc>
      </w:tr>
      <w:tr w:rsidR="00AE10C3" w:rsidRPr="00D303C6" w14:paraId="12E96032" w14:textId="77777777" w:rsidTr="00AE10C3">
        <w:tc>
          <w:tcPr>
            <w:tcW w:w="2609" w:type="dxa"/>
            <w:shd w:val="clear" w:color="auto" w:fill="auto"/>
          </w:tcPr>
          <w:p w14:paraId="55402076" w14:textId="77777777" w:rsidR="00AE10C3" w:rsidRDefault="00AE10C3" w:rsidP="00AE10C3">
            <w:r w:rsidRPr="00D303C6">
              <w:t>School</w:t>
            </w:r>
          </w:p>
          <w:p w14:paraId="2597404F" w14:textId="008A5088" w:rsidR="00AE10C3" w:rsidRPr="00D303C6" w:rsidRDefault="00AE10C3" w:rsidP="00AE10C3"/>
        </w:tc>
        <w:tc>
          <w:tcPr>
            <w:tcW w:w="6453" w:type="dxa"/>
            <w:shd w:val="clear" w:color="auto" w:fill="auto"/>
          </w:tcPr>
          <w:p w14:paraId="5CD7D04E" w14:textId="13C97A4D" w:rsidR="00AE10C3" w:rsidRDefault="00AE10C3" w:rsidP="00AE10C3">
            <w:r w:rsidRPr="00D303C6">
              <w:t xml:space="preserve">De vestiging </w:t>
            </w:r>
            <w:proofErr w:type="spellStart"/>
            <w:r w:rsidRPr="00D303C6">
              <w:t>Melanchthon</w:t>
            </w:r>
            <w:proofErr w:type="spellEnd"/>
            <w:r w:rsidRPr="00D303C6">
              <w:t xml:space="preserve"> </w:t>
            </w:r>
            <w:r w:rsidR="00283FFA">
              <w:t>Berkroden</w:t>
            </w:r>
          </w:p>
          <w:p w14:paraId="0A4EFA6A" w14:textId="00266AB2" w:rsidR="00AE10C3" w:rsidRPr="00D303C6" w:rsidRDefault="00AE10C3" w:rsidP="00AE10C3"/>
        </w:tc>
      </w:tr>
      <w:tr w:rsidR="00AE10C3" w:rsidRPr="00D303C6" w14:paraId="078B1B09" w14:textId="77777777" w:rsidTr="00AE10C3">
        <w:tc>
          <w:tcPr>
            <w:tcW w:w="2609" w:type="dxa"/>
            <w:shd w:val="clear" w:color="auto" w:fill="auto"/>
          </w:tcPr>
          <w:p w14:paraId="32CF901B" w14:textId="77777777" w:rsidR="00AE10C3" w:rsidRDefault="00AE10C3" w:rsidP="00AE10C3">
            <w:r w:rsidRPr="00D303C6">
              <w:t>Vestigingsdirectie</w:t>
            </w:r>
          </w:p>
          <w:p w14:paraId="3545391B" w14:textId="2FED046D" w:rsidR="00AE10C3" w:rsidRPr="00D303C6" w:rsidRDefault="00AE10C3" w:rsidP="00AE10C3"/>
        </w:tc>
        <w:tc>
          <w:tcPr>
            <w:tcW w:w="6453" w:type="dxa"/>
            <w:shd w:val="clear" w:color="auto" w:fill="auto"/>
          </w:tcPr>
          <w:p w14:paraId="041CBEC1" w14:textId="6FD215AB" w:rsidR="00AE10C3" w:rsidRDefault="00AE10C3" w:rsidP="00AE10C3">
            <w:r w:rsidRPr="00D303C6">
              <w:t xml:space="preserve">De directeur en de adjunct-directeur van de vestiging </w:t>
            </w:r>
          </w:p>
          <w:p w14:paraId="65E1190E" w14:textId="0FCB44D8" w:rsidR="00AE10C3" w:rsidRPr="00D303C6" w:rsidRDefault="00AE10C3" w:rsidP="00AE10C3"/>
        </w:tc>
      </w:tr>
      <w:tr w:rsidR="00AE10C3" w:rsidRPr="00D303C6" w14:paraId="07706EF0" w14:textId="77777777" w:rsidTr="00AE10C3">
        <w:tc>
          <w:tcPr>
            <w:tcW w:w="2609" w:type="dxa"/>
            <w:shd w:val="clear" w:color="auto" w:fill="auto"/>
          </w:tcPr>
          <w:p w14:paraId="7E98DFCA" w14:textId="77777777" w:rsidR="00AE10C3" w:rsidRPr="00D303C6" w:rsidRDefault="00AE10C3" w:rsidP="00AE10C3"/>
        </w:tc>
        <w:tc>
          <w:tcPr>
            <w:tcW w:w="6453" w:type="dxa"/>
            <w:shd w:val="clear" w:color="auto" w:fill="auto"/>
          </w:tcPr>
          <w:p w14:paraId="49CE3913" w14:textId="77777777" w:rsidR="00AE10C3" w:rsidRPr="00D303C6" w:rsidRDefault="00AE10C3" w:rsidP="00AE10C3"/>
        </w:tc>
      </w:tr>
    </w:tbl>
    <w:p w14:paraId="7F5CA947" w14:textId="77777777" w:rsidR="00754DB4" w:rsidRPr="00D303C6" w:rsidRDefault="00754DB4" w:rsidP="00754DB4"/>
    <w:p w14:paraId="3BA39D89" w14:textId="762262AF" w:rsidR="007D25E3" w:rsidRPr="00D303C6" w:rsidRDefault="007D25E3" w:rsidP="007D25E3">
      <w:pPr>
        <w:pStyle w:val="Kop1"/>
      </w:pPr>
      <w:bookmarkStart w:id="4" w:name="_Toc50132551"/>
      <w:r w:rsidRPr="00D303C6">
        <w:t>Artikel 1</w:t>
      </w:r>
      <w:r w:rsidRPr="00D303C6">
        <w:tab/>
      </w:r>
      <w:r w:rsidR="009F1769">
        <w:tab/>
      </w:r>
      <w:r w:rsidRPr="00D303C6">
        <w:t>Examenbesluit</w:t>
      </w:r>
      <w:bookmarkEnd w:id="2"/>
      <w:bookmarkEnd w:id="4"/>
    </w:p>
    <w:p w14:paraId="0EDF721B" w14:textId="3730306A" w:rsidR="007D25E3" w:rsidRPr="00D303C6" w:rsidRDefault="007D25E3" w:rsidP="00CD0CFF">
      <w:r w:rsidRPr="00D303C6">
        <w:t xml:space="preserve">Dit examenreglement is een aanvulling op het landelijk geldende examenbesluit. Dit examenbesluit is te lezen op </w:t>
      </w:r>
      <w:hyperlink r:id="rId13" w:history="1">
        <w:r w:rsidRPr="00D303C6">
          <w:rPr>
            <w:rStyle w:val="Hyperlink"/>
          </w:rPr>
          <w:t>www.examenblad.nl</w:t>
        </w:r>
      </w:hyperlink>
      <w:r w:rsidRPr="00D303C6">
        <w:t xml:space="preserve"> (zoeken op ‘eindexamenbes</w:t>
      </w:r>
      <w:r w:rsidR="00A7759F" w:rsidRPr="00D303C6">
        <w:t>luit’) of in te zien op school.</w:t>
      </w:r>
    </w:p>
    <w:p w14:paraId="2D29276A" w14:textId="015C69BF" w:rsidR="007D25E3" w:rsidRPr="00D303C6" w:rsidRDefault="007D25E3" w:rsidP="007D25E3">
      <w:r w:rsidRPr="00D303C6">
        <w:t xml:space="preserve">Vanuit dit examenbesluit is elke school verplicht een examenreglement te hebben waarin </w:t>
      </w:r>
      <w:r w:rsidR="000D554F" w:rsidRPr="00D303C6">
        <w:t>school specifieke</w:t>
      </w:r>
      <w:r w:rsidRPr="00D303C6">
        <w:t xml:space="preserve"> afspraken zijn vastgelegd. </w:t>
      </w:r>
    </w:p>
    <w:p w14:paraId="243784ED" w14:textId="4EB66080" w:rsidR="007D25E3" w:rsidRPr="00D303C6" w:rsidRDefault="007D25E3" w:rsidP="007D25E3">
      <w:pPr>
        <w:pStyle w:val="Kop1"/>
      </w:pPr>
      <w:bookmarkStart w:id="5" w:name="_Toc303065175"/>
      <w:bookmarkStart w:id="6" w:name="_Toc50132552"/>
      <w:r w:rsidRPr="00D303C6">
        <w:t>Artikel 2</w:t>
      </w:r>
      <w:r w:rsidRPr="00D303C6">
        <w:tab/>
      </w:r>
      <w:r w:rsidR="009F1769">
        <w:tab/>
      </w:r>
      <w:r w:rsidRPr="00D303C6">
        <w:t>Eindexamen</w:t>
      </w:r>
      <w:bookmarkEnd w:id="5"/>
      <w:bookmarkEnd w:id="6"/>
    </w:p>
    <w:p w14:paraId="00F33CF6" w14:textId="34CF56B3" w:rsidR="007D25E3" w:rsidRPr="00D303C6" w:rsidRDefault="007D25E3" w:rsidP="00CD0CFF">
      <w:pPr>
        <w:numPr>
          <w:ilvl w:val="0"/>
          <w:numId w:val="1"/>
        </w:numPr>
        <w:ind w:left="357" w:hanging="357"/>
      </w:pPr>
      <w:r w:rsidRPr="00D303C6">
        <w:t>Het eindexamen wordt afgenomen zoals omschreven in het eindexamenbesluit</w:t>
      </w:r>
      <w:r w:rsidR="006A5937" w:rsidRPr="00D303C6">
        <w:t>.</w:t>
      </w:r>
      <w:r w:rsidRPr="00D303C6">
        <w:t xml:space="preserve"> </w:t>
      </w:r>
    </w:p>
    <w:p w14:paraId="0E765A13" w14:textId="689F9059" w:rsidR="007D25E3" w:rsidRPr="00D303C6" w:rsidRDefault="007D25E3" w:rsidP="00CD0CFF">
      <w:pPr>
        <w:numPr>
          <w:ilvl w:val="0"/>
          <w:numId w:val="1"/>
        </w:numPr>
        <w:ind w:left="357" w:hanging="357"/>
      </w:pPr>
      <w:r w:rsidRPr="00D303C6">
        <w:t xml:space="preserve">Het eindexamen bestaat uit twee onderdelen, het schoolexamen (zie artikel 3) en het centraal examen (zie artikel 4). Voor sommige vakken hoeft enkel </w:t>
      </w:r>
      <w:r w:rsidR="006A5937" w:rsidRPr="00D303C6">
        <w:t xml:space="preserve">een </w:t>
      </w:r>
      <w:r w:rsidRPr="00D303C6">
        <w:t xml:space="preserve">schoolexamen gemaakt te worden. </w:t>
      </w:r>
    </w:p>
    <w:p w14:paraId="6D6A40ED" w14:textId="50BB7D5C" w:rsidR="007D25E3" w:rsidRDefault="007D25E3" w:rsidP="007D25E3">
      <w:pPr>
        <w:numPr>
          <w:ilvl w:val="0"/>
          <w:numId w:val="1"/>
        </w:numPr>
      </w:pPr>
      <w:r w:rsidRPr="00D303C6">
        <w:t xml:space="preserve">Voor leerlingen in de gemengde of theoretische leerweg hoort een </w:t>
      </w:r>
      <w:r w:rsidR="00C32F46">
        <w:t>profielwerkstuk</w:t>
      </w:r>
      <w:r w:rsidRPr="00D303C6">
        <w:t xml:space="preserve"> bij het eindexamen.</w:t>
      </w:r>
    </w:p>
    <w:p w14:paraId="43C50991" w14:textId="19FC1EF0" w:rsidR="003E0D74" w:rsidRPr="003F5677" w:rsidRDefault="003E0D74" w:rsidP="003E0D74">
      <w:pPr>
        <w:numPr>
          <w:ilvl w:val="0"/>
          <w:numId w:val="1"/>
        </w:numPr>
      </w:pPr>
      <w:r w:rsidRPr="003F5677">
        <w:t xml:space="preserve">Het eindcijfer voor de vakken van het eindexamen wordt uitgedrukt in een geheel cijfer uit de reeks 1 tot en met 10. </w:t>
      </w:r>
    </w:p>
    <w:p w14:paraId="4B697C87" w14:textId="2853CB54" w:rsidR="003E0D74" w:rsidRPr="003F5677" w:rsidRDefault="003E0D74" w:rsidP="003E0D74">
      <w:pPr>
        <w:numPr>
          <w:ilvl w:val="0"/>
          <w:numId w:val="1"/>
        </w:numPr>
      </w:pPr>
      <w:r w:rsidRPr="003F5677">
        <w:t>Het eindcijfer is het rekenkundig gemiddelde van het cijfer voor het schoolexamen en het cijfer voor het centraal examen. Indien de uitkomst van de berekening niet een geheel getal is, wordt dat getal indien het eerste cijfer achter de komma een 4 of lager is, naar beneden afgerond en indien dat cijfer een 5 of hoger is naar boven afgerond.</w:t>
      </w:r>
    </w:p>
    <w:p w14:paraId="744727B6" w14:textId="3BBE6363" w:rsidR="003E0D74" w:rsidRPr="003F5677" w:rsidRDefault="003E0D74" w:rsidP="003E0D74">
      <w:pPr>
        <w:numPr>
          <w:ilvl w:val="0"/>
          <w:numId w:val="1"/>
        </w:numPr>
      </w:pPr>
      <w:r w:rsidRPr="003F5677">
        <w:t>Indien in een vak alleen een schoolexamen is afgenomen en niet tevens een centraal examen, is het cijfer voor het schoolexamen tevens het eindcijfer.</w:t>
      </w:r>
    </w:p>
    <w:p w14:paraId="557AA103" w14:textId="25259224" w:rsidR="006E4AAE" w:rsidRPr="00D303C6" w:rsidRDefault="006E4AAE" w:rsidP="007D25E3">
      <w:pPr>
        <w:numPr>
          <w:ilvl w:val="0"/>
          <w:numId w:val="1"/>
        </w:numPr>
      </w:pPr>
      <w:r w:rsidRPr="00D303C6">
        <w:t xml:space="preserve">De samenstelling van het combinatiecijfer </w:t>
      </w:r>
      <w:r w:rsidR="006A5937" w:rsidRPr="00D303C6">
        <w:t xml:space="preserve">wordt berekend </w:t>
      </w:r>
      <w:r w:rsidR="00D60359">
        <w:t>aan de hand van de</w:t>
      </w:r>
      <w:r w:rsidR="006A5937" w:rsidRPr="00D303C6">
        <w:t xml:space="preserve"> volgende cijfers: </w:t>
      </w:r>
      <w:r w:rsidR="00D60359">
        <w:t xml:space="preserve">[Voor </w:t>
      </w:r>
      <w:r w:rsidR="00D60359">
        <w:rPr>
          <w:color w:val="000000" w:themeColor="text1"/>
        </w:rPr>
        <w:t>GL: Schoolcijfer D&amp;P, CSPE, en keuzevakken. KL/BL: Schoolcijfer D&amp;P &amp; CSPE]</w:t>
      </w:r>
    </w:p>
    <w:p w14:paraId="2049A804" w14:textId="34A69B75" w:rsidR="007D25E3" w:rsidRPr="00D303C6" w:rsidRDefault="007D25E3" w:rsidP="00CD0CFF">
      <w:pPr>
        <w:pStyle w:val="Kop1"/>
      </w:pPr>
      <w:bookmarkStart w:id="7" w:name="_Toc303065176"/>
      <w:bookmarkStart w:id="8" w:name="_Toc50132553"/>
      <w:r w:rsidRPr="00D303C6">
        <w:lastRenderedPageBreak/>
        <w:t>Artikel 3</w:t>
      </w:r>
      <w:r w:rsidRPr="00D303C6">
        <w:tab/>
      </w:r>
      <w:r w:rsidR="009F1769">
        <w:tab/>
      </w:r>
      <w:r w:rsidRPr="00D303C6">
        <w:t>Schoolexamen</w:t>
      </w:r>
      <w:bookmarkEnd w:id="7"/>
      <w:bookmarkEnd w:id="8"/>
    </w:p>
    <w:p w14:paraId="44BF7081" w14:textId="6D3722F9" w:rsidR="007D25E3" w:rsidRPr="00D303C6" w:rsidRDefault="007D25E3" w:rsidP="00CD0CFF">
      <w:pPr>
        <w:numPr>
          <w:ilvl w:val="0"/>
          <w:numId w:val="2"/>
        </w:numPr>
        <w:ind w:left="357" w:hanging="357"/>
      </w:pPr>
      <w:r w:rsidRPr="00D303C6">
        <w:t xml:space="preserve">Het schoolexamen begint bij de start van het </w:t>
      </w:r>
      <w:r w:rsidR="00D60359">
        <w:t>vierde</w:t>
      </w:r>
      <w:r w:rsidRPr="00D303C6">
        <w:t xml:space="preserve"> leerjaar en wordt tenminste twee weken voor het begin van het centraal examen </w:t>
      </w:r>
      <w:r w:rsidR="006A5937" w:rsidRPr="00D303C6">
        <w:t>van het betreffende vak afgesloten</w:t>
      </w:r>
      <w:r w:rsidRPr="00D303C6">
        <w:t xml:space="preserve">. </w:t>
      </w:r>
    </w:p>
    <w:p w14:paraId="06E4F281" w14:textId="77777777" w:rsidR="00323BFB" w:rsidRPr="00D303C6" w:rsidRDefault="007D25E3" w:rsidP="00323BFB">
      <w:pPr>
        <w:numPr>
          <w:ilvl w:val="0"/>
          <w:numId w:val="2"/>
        </w:numPr>
      </w:pPr>
      <w:r w:rsidRPr="00D303C6">
        <w:t>Het schoolexamen kan bestaan uit de volgende onderdelen:</w:t>
      </w:r>
    </w:p>
    <w:p w14:paraId="1A8C2982" w14:textId="4E114084" w:rsidR="007D25E3" w:rsidRPr="00D303C6" w:rsidRDefault="007D25E3" w:rsidP="00323BFB">
      <w:pPr>
        <w:numPr>
          <w:ilvl w:val="1"/>
          <w:numId w:val="2"/>
        </w:numPr>
      </w:pPr>
      <w:r w:rsidRPr="00D303C6">
        <w:t>Schriftelijke of digitale toetsen</w:t>
      </w:r>
    </w:p>
    <w:p w14:paraId="0E211EF2" w14:textId="77777777" w:rsidR="007D25E3" w:rsidRPr="00D303C6" w:rsidRDefault="007D25E3" w:rsidP="007D25E3">
      <w:pPr>
        <w:numPr>
          <w:ilvl w:val="1"/>
          <w:numId w:val="2"/>
        </w:numPr>
      </w:pPr>
      <w:r w:rsidRPr="00D303C6">
        <w:t>Mondelinge toetsen</w:t>
      </w:r>
    </w:p>
    <w:p w14:paraId="27ACDEAA" w14:textId="4FCC58D8" w:rsidR="007D25E3" w:rsidRPr="002846A4" w:rsidRDefault="007D25E3" w:rsidP="007D25E3">
      <w:pPr>
        <w:numPr>
          <w:ilvl w:val="1"/>
          <w:numId w:val="2"/>
        </w:numPr>
        <w:rPr>
          <w:rFonts w:eastAsia="Arial Unicode MS"/>
          <w:spacing w:val="20"/>
          <w:sz w:val="24"/>
          <w:szCs w:val="24"/>
        </w:rPr>
      </w:pPr>
      <w:r w:rsidRPr="00D303C6">
        <w:t>Praktische opdrachten</w:t>
      </w:r>
    </w:p>
    <w:p w14:paraId="6D79406A" w14:textId="5753E4B0" w:rsidR="002846A4" w:rsidRPr="002846A4" w:rsidRDefault="002846A4" w:rsidP="007D25E3">
      <w:pPr>
        <w:numPr>
          <w:ilvl w:val="1"/>
          <w:numId w:val="2"/>
        </w:numPr>
        <w:rPr>
          <w:rFonts w:eastAsia="Arial Unicode MS"/>
          <w:spacing w:val="20"/>
          <w:sz w:val="24"/>
          <w:szCs w:val="24"/>
        </w:rPr>
      </w:pPr>
      <w:r>
        <w:t>Handelingsde</w:t>
      </w:r>
      <w:r w:rsidR="00F105C4">
        <w:t>len</w:t>
      </w:r>
    </w:p>
    <w:p w14:paraId="2DE6F4CE" w14:textId="5D477AA2" w:rsidR="007D25E3" w:rsidRPr="00D303C6" w:rsidRDefault="007D25E3" w:rsidP="007D25E3">
      <w:pPr>
        <w:numPr>
          <w:ilvl w:val="0"/>
          <w:numId w:val="2"/>
        </w:numPr>
      </w:pPr>
      <w:r w:rsidRPr="00D303C6">
        <w:t>V</w:t>
      </w:r>
      <w:r w:rsidR="00F105C4">
        <w:t>óó</w:t>
      </w:r>
      <w:r w:rsidRPr="00D303C6">
        <w:t xml:space="preserve">r 1 oktober van het vierde leerjaar wordt het PTA (Programma van Toetsing en Afsluiting) </w:t>
      </w:r>
      <w:r w:rsidR="006A5937" w:rsidRPr="00D303C6">
        <w:t xml:space="preserve">voor dat leerjaar </w:t>
      </w:r>
      <w:r w:rsidRPr="00D303C6">
        <w:t xml:space="preserve">vastgesteld en uitgereikt aan </w:t>
      </w:r>
      <w:r w:rsidR="006A5937" w:rsidRPr="00D303C6">
        <w:t xml:space="preserve">de betreffende </w:t>
      </w:r>
      <w:r w:rsidRPr="00D303C6">
        <w:t xml:space="preserve">leerlingen. </w:t>
      </w:r>
      <w:r w:rsidR="006A5937" w:rsidRPr="00D303C6">
        <w:t>In het PTA is opgenomen:</w:t>
      </w:r>
    </w:p>
    <w:p w14:paraId="104A3C89" w14:textId="0D76C4F1" w:rsidR="007D25E3" w:rsidRPr="00D303C6" w:rsidRDefault="00323BFB" w:rsidP="007D25E3">
      <w:pPr>
        <w:numPr>
          <w:ilvl w:val="1"/>
          <w:numId w:val="2"/>
        </w:numPr>
      </w:pPr>
      <w:r w:rsidRPr="00D303C6">
        <w:t>V</w:t>
      </w:r>
      <w:r w:rsidR="007D25E3" w:rsidRPr="00D303C6">
        <w:t>oor elk examenvak</w:t>
      </w:r>
      <w:r w:rsidR="006A5937" w:rsidRPr="00D303C6">
        <w:t xml:space="preserve">, </w:t>
      </w:r>
      <w:r w:rsidR="007D25E3" w:rsidRPr="00D303C6">
        <w:t>welke stof er getoetst wordt, op welk moment in het schoolja</w:t>
      </w:r>
      <w:r w:rsidR="006A5937" w:rsidRPr="00D303C6">
        <w:t>ar en op welke manier</w:t>
      </w:r>
      <w:r w:rsidRPr="00D303C6">
        <w:t>;</w:t>
      </w:r>
    </w:p>
    <w:p w14:paraId="48734722" w14:textId="09CCC340" w:rsidR="006A5937" w:rsidRPr="00D303C6" w:rsidRDefault="006A5937" w:rsidP="007D25E3">
      <w:pPr>
        <w:numPr>
          <w:ilvl w:val="1"/>
          <w:numId w:val="2"/>
        </w:numPr>
      </w:pPr>
      <w:r w:rsidRPr="00D303C6">
        <w:t xml:space="preserve">Voor elk examenvak, welke onderdelen van het schoolexamen </w:t>
      </w:r>
      <w:r w:rsidR="00323BFB" w:rsidRPr="00D303C6">
        <w:t>herkanst kunnen worden;</w:t>
      </w:r>
    </w:p>
    <w:p w14:paraId="6926B2EE" w14:textId="77777777" w:rsidR="003F5677" w:rsidRDefault="00323BFB" w:rsidP="003F5677">
      <w:pPr>
        <w:numPr>
          <w:ilvl w:val="1"/>
          <w:numId w:val="2"/>
        </w:numPr>
      </w:pPr>
      <w:r w:rsidRPr="00D303C6">
        <w:t xml:space="preserve">Voor elk examenvak, </w:t>
      </w:r>
      <w:r w:rsidR="007D25E3" w:rsidRPr="00D303C6">
        <w:t>hoe het sch</w:t>
      </w:r>
      <w:r w:rsidRPr="00D303C6">
        <w:t>oolexamencijfer tot stand komt;</w:t>
      </w:r>
    </w:p>
    <w:p w14:paraId="40B6969D" w14:textId="3D8BDE68" w:rsidR="007D25E3" w:rsidRPr="003F5677" w:rsidRDefault="003F5677" w:rsidP="003F5677">
      <w:pPr>
        <w:numPr>
          <w:ilvl w:val="1"/>
          <w:numId w:val="2"/>
        </w:numPr>
      </w:pPr>
      <w:r>
        <w:t>Het profielwerkstuk en de daarbij horende presentatie dienen met een voldoende te worden afgesloten.</w:t>
      </w:r>
      <w:r w:rsidR="007D25E3" w:rsidRPr="003F5677">
        <w:rPr>
          <w:highlight w:val="yellow"/>
        </w:rPr>
        <w:t xml:space="preserve"> </w:t>
      </w:r>
    </w:p>
    <w:p w14:paraId="2D704F8F" w14:textId="77777777" w:rsidR="003F2763" w:rsidRDefault="007D25E3" w:rsidP="003F2763">
      <w:pPr>
        <w:numPr>
          <w:ilvl w:val="0"/>
          <w:numId w:val="2"/>
        </w:numPr>
      </w:pPr>
      <w:r w:rsidRPr="00D303C6">
        <w:t xml:space="preserve">Het schoolexamenwerk van elke leerling wordt verzameld in een </w:t>
      </w:r>
      <w:r w:rsidR="00F105C4">
        <w:t>school</w:t>
      </w:r>
      <w:r w:rsidRPr="00D303C6">
        <w:t>examendossier.</w:t>
      </w:r>
    </w:p>
    <w:p w14:paraId="03907BD2" w14:textId="5056A622" w:rsidR="000D31C8" w:rsidRPr="00D60359" w:rsidRDefault="00F35499" w:rsidP="00CF0717">
      <w:pPr>
        <w:numPr>
          <w:ilvl w:val="0"/>
          <w:numId w:val="2"/>
        </w:numPr>
      </w:pPr>
      <w:r w:rsidRPr="00D60359">
        <w:t xml:space="preserve">De cijfers van de vakken in het schoolexamendossier worden op één </w:t>
      </w:r>
      <w:r w:rsidR="00323BFB" w:rsidRPr="00D60359">
        <w:t>decimaal</w:t>
      </w:r>
      <w:r w:rsidR="007F5FA3" w:rsidRPr="00D60359">
        <w:t xml:space="preserve"> afgerond</w:t>
      </w:r>
      <w:r w:rsidR="00323BFB" w:rsidRPr="00D60359">
        <w:t xml:space="preserve">. </w:t>
      </w:r>
      <w:r w:rsidR="00CF0717" w:rsidRPr="00D60359">
        <w:t>Indien het tweede cijfer achter de komma een 4 of lager is, wordt het eerste cijfer achter de komma naar beneden afgerond. Indien het tweede cijfer achter de komma een 5 of hoger is, wordt het eerste cijfer achter de komma naar boven afgerond. Dat wil zeggen dat bijvoorbeeld 6,43 wordt afgerond op 6,4, terwijl 5,47 wordt afgerond op 5,5.</w:t>
      </w:r>
    </w:p>
    <w:p w14:paraId="60EAA9A3" w14:textId="7BC4DC81" w:rsidR="007D25E3" w:rsidRPr="00D303C6" w:rsidRDefault="007D25E3" w:rsidP="007D25E3">
      <w:pPr>
        <w:numPr>
          <w:ilvl w:val="0"/>
          <w:numId w:val="2"/>
        </w:numPr>
      </w:pPr>
      <w:r w:rsidRPr="00D303C6">
        <w:t xml:space="preserve">Het schoolexamenwerk van elke leerling wordt </w:t>
      </w:r>
      <w:r w:rsidR="00F105C4">
        <w:t xml:space="preserve">op school </w:t>
      </w:r>
      <w:r w:rsidRPr="00D303C6">
        <w:t>bewaard tot 1 februari van het jaar na het examenjaar. Dit gebeurt op de volgende manier:</w:t>
      </w:r>
    </w:p>
    <w:p w14:paraId="257AAE4E" w14:textId="4294D677" w:rsidR="007D25E3" w:rsidRPr="00D303C6" w:rsidRDefault="007D25E3" w:rsidP="007D25E3">
      <w:pPr>
        <w:numPr>
          <w:ilvl w:val="1"/>
          <w:numId w:val="2"/>
        </w:numPr>
      </w:pPr>
      <w:r w:rsidRPr="00D303C6">
        <w:t xml:space="preserve">Van schriftelijke of digitale toetsen worden opgaven, correctievoorschrift, werk van de leerling en de cijfers bewaard. </w:t>
      </w:r>
    </w:p>
    <w:p w14:paraId="6E7DA2E0" w14:textId="62F468B9" w:rsidR="007D25E3" w:rsidRPr="00D303C6" w:rsidRDefault="007D25E3" w:rsidP="007D25E3">
      <w:pPr>
        <w:numPr>
          <w:ilvl w:val="1"/>
          <w:numId w:val="2"/>
        </w:numPr>
      </w:pPr>
      <w:r w:rsidRPr="00D303C6">
        <w:t xml:space="preserve">Van mondelinge toetsen worden de cijfers en de protocollen aan de hand waarvan de toetsen gehouden </w:t>
      </w:r>
      <w:r w:rsidR="00323BFB" w:rsidRPr="00D303C6">
        <w:t xml:space="preserve">zijn </w:t>
      </w:r>
      <w:r w:rsidRPr="00D303C6">
        <w:t xml:space="preserve">bewaard. </w:t>
      </w:r>
    </w:p>
    <w:p w14:paraId="64DE6296" w14:textId="556264B6" w:rsidR="007D25E3" w:rsidRPr="00D303C6" w:rsidRDefault="007D25E3" w:rsidP="007D25E3">
      <w:pPr>
        <w:numPr>
          <w:ilvl w:val="1"/>
          <w:numId w:val="2"/>
        </w:numPr>
      </w:pPr>
      <w:r w:rsidRPr="00D303C6">
        <w:t xml:space="preserve">Van praktische opdrachten worden opgaven, correctievoorschriften en cijfers bewaard. Het werk van de leerling wordt, voor zover dat mogelijk is, bewaard. Als het werk zelf niet bewaard kan blijven, wordt het op foto of tekening vastgelegd. </w:t>
      </w:r>
    </w:p>
    <w:p w14:paraId="0D38DCCE" w14:textId="54053F8F" w:rsidR="00053FE4" w:rsidRPr="00D303C6" w:rsidRDefault="00BE4967" w:rsidP="00CD0CFF">
      <w:pPr>
        <w:numPr>
          <w:ilvl w:val="0"/>
          <w:numId w:val="2"/>
        </w:numPr>
        <w:ind w:left="357" w:hanging="357"/>
      </w:pPr>
      <w:r w:rsidRPr="00D303C6">
        <w:t>Bij doubleren vervallen de cijfers van het schoolexamen, voor zover ze in het betreffende jaar zijn behaald. Cijfers uit jaren die eerder zijn afgesloten blijven geldig.</w:t>
      </w:r>
    </w:p>
    <w:p w14:paraId="4278EE08" w14:textId="7503E09F" w:rsidR="007D25E3" w:rsidRPr="00D303C6" w:rsidRDefault="007D25E3" w:rsidP="007D25E3">
      <w:pPr>
        <w:numPr>
          <w:ilvl w:val="0"/>
          <w:numId w:val="2"/>
        </w:numPr>
      </w:pPr>
      <w:r w:rsidRPr="00D303C6">
        <w:t>Ten</w:t>
      </w:r>
      <w:r w:rsidR="00436453">
        <w:t xml:space="preserve"> </w:t>
      </w:r>
      <w:r w:rsidRPr="00D303C6">
        <w:t xml:space="preserve">minste één week voor het begin van het centraal examen </w:t>
      </w:r>
      <w:r w:rsidR="00BE4967" w:rsidRPr="00D303C6">
        <w:t xml:space="preserve">verstrekt de directeur </w:t>
      </w:r>
      <w:r w:rsidRPr="00D303C6">
        <w:t>elke leerling een overzicht van de resultaten van het schoolexamen. Hierbij ziet de leerling in ieder geval:</w:t>
      </w:r>
    </w:p>
    <w:p w14:paraId="34508512" w14:textId="41CF069C" w:rsidR="007D25E3" w:rsidRPr="00D303C6" w:rsidRDefault="007D25E3" w:rsidP="007D25E3">
      <w:pPr>
        <w:numPr>
          <w:ilvl w:val="1"/>
          <w:numId w:val="2"/>
        </w:numPr>
      </w:pPr>
      <w:r w:rsidRPr="00D303C6">
        <w:t>Welk cijfer, of welke cijfers, behaald zijn voor het schoolexamen</w:t>
      </w:r>
      <w:r w:rsidR="00436453">
        <w:t>;</w:t>
      </w:r>
    </w:p>
    <w:p w14:paraId="100DC70D" w14:textId="3B4BD6AE" w:rsidR="007D25E3" w:rsidRPr="00D303C6" w:rsidRDefault="006C30BF" w:rsidP="007D25E3">
      <w:pPr>
        <w:numPr>
          <w:ilvl w:val="1"/>
          <w:numId w:val="2"/>
        </w:numPr>
      </w:pPr>
      <w:r w:rsidRPr="00D303C6">
        <w:t>De</w:t>
      </w:r>
      <w:r w:rsidR="007D25E3" w:rsidRPr="00D303C6">
        <w:t xml:space="preserve"> beoordeling voor de vakken waarvoor geen cijfer vastgesteld wordt, en</w:t>
      </w:r>
      <w:r w:rsidR="00436453">
        <w:t xml:space="preserve"> </w:t>
      </w:r>
    </w:p>
    <w:p w14:paraId="7B9A0A72" w14:textId="3ABE7C59" w:rsidR="007D25E3" w:rsidRPr="00D303C6" w:rsidRDefault="00436453" w:rsidP="007D25E3">
      <w:pPr>
        <w:numPr>
          <w:ilvl w:val="1"/>
          <w:numId w:val="2"/>
        </w:numPr>
      </w:pPr>
      <w:r>
        <w:t>Indien van toepassing, d</w:t>
      </w:r>
      <w:r w:rsidR="007D25E3" w:rsidRPr="00D303C6">
        <w:t>e beoo</w:t>
      </w:r>
      <w:r w:rsidR="00CC55E4">
        <w:t>rdeling van het profiel</w:t>
      </w:r>
      <w:r w:rsidR="00A7759F" w:rsidRPr="00D303C6">
        <w:t>werkstuk</w:t>
      </w:r>
      <w:r>
        <w:t>.</w:t>
      </w:r>
    </w:p>
    <w:p w14:paraId="5C9E3166" w14:textId="11DE1A6C" w:rsidR="00D60359" w:rsidRDefault="00577F3C" w:rsidP="00D60359">
      <w:pPr>
        <w:pStyle w:val="Lijstalinea"/>
        <w:numPr>
          <w:ilvl w:val="0"/>
          <w:numId w:val="2"/>
        </w:numPr>
        <w:autoSpaceDE w:val="0"/>
        <w:autoSpaceDN w:val="0"/>
        <w:adjustRightInd w:val="0"/>
      </w:pPr>
      <w:r w:rsidRPr="00883198">
        <w:t>Leerlingen en hun ouders mogen het door hun gemaakte schoolexamenwerk inzien. Hiervoor geldt de volgende procedure</w:t>
      </w:r>
      <w:r>
        <w:t>:</w:t>
      </w:r>
    </w:p>
    <w:p w14:paraId="52A06640" w14:textId="77777777" w:rsidR="007705B9" w:rsidRDefault="007705B9" w:rsidP="007705B9">
      <w:pPr>
        <w:spacing w:before="100" w:beforeAutospacing="1" w:after="100" w:afterAutospacing="1"/>
        <w:ind w:left="360"/>
      </w:pPr>
      <w:r w:rsidRPr="007705B9">
        <w:rPr>
          <w:lang w:eastAsia="nl-NL"/>
        </w:rPr>
        <w:t>Als</w:t>
      </w:r>
      <w:r>
        <w:rPr>
          <w:lang w:eastAsia="nl-NL"/>
        </w:rPr>
        <w:t xml:space="preserve"> </w:t>
      </w:r>
      <w:r w:rsidRPr="007705B9">
        <w:rPr>
          <w:lang w:eastAsia="nl-NL"/>
        </w:rPr>
        <w:t>een</w:t>
      </w:r>
      <w:r>
        <w:rPr>
          <w:lang w:eastAsia="nl-NL"/>
        </w:rPr>
        <w:t xml:space="preserve"> </w:t>
      </w:r>
      <w:r w:rsidRPr="007705B9">
        <w:rPr>
          <w:lang w:eastAsia="nl-NL"/>
        </w:rPr>
        <w:t>leerling</w:t>
      </w:r>
      <w:r>
        <w:rPr>
          <w:lang w:eastAsia="nl-NL"/>
        </w:rPr>
        <w:t xml:space="preserve"> </w:t>
      </w:r>
      <w:r w:rsidRPr="007705B9">
        <w:rPr>
          <w:lang w:eastAsia="nl-NL"/>
        </w:rPr>
        <w:t>bezwaar</w:t>
      </w:r>
      <w:r>
        <w:rPr>
          <w:lang w:eastAsia="nl-NL"/>
        </w:rPr>
        <w:t xml:space="preserve"> </w:t>
      </w:r>
      <w:r w:rsidRPr="007705B9">
        <w:rPr>
          <w:lang w:eastAsia="nl-NL"/>
        </w:rPr>
        <w:t>wil</w:t>
      </w:r>
      <w:r>
        <w:rPr>
          <w:lang w:eastAsia="nl-NL"/>
        </w:rPr>
        <w:t xml:space="preserve"> </w:t>
      </w:r>
      <w:r w:rsidRPr="007705B9">
        <w:rPr>
          <w:lang w:eastAsia="nl-NL"/>
        </w:rPr>
        <w:t>maken</w:t>
      </w:r>
      <w:r>
        <w:rPr>
          <w:lang w:eastAsia="nl-NL"/>
        </w:rPr>
        <w:t xml:space="preserve"> </w:t>
      </w:r>
      <w:r w:rsidRPr="007705B9">
        <w:rPr>
          <w:lang w:eastAsia="nl-NL"/>
        </w:rPr>
        <w:t>tegen</w:t>
      </w:r>
      <w:r>
        <w:rPr>
          <w:lang w:eastAsia="nl-NL"/>
        </w:rPr>
        <w:t xml:space="preserve"> </w:t>
      </w:r>
      <w:r w:rsidRPr="007705B9">
        <w:rPr>
          <w:lang w:eastAsia="nl-NL"/>
        </w:rPr>
        <w:t>een</w:t>
      </w:r>
      <w:r>
        <w:rPr>
          <w:lang w:eastAsia="nl-NL"/>
        </w:rPr>
        <w:t xml:space="preserve"> </w:t>
      </w:r>
      <w:r w:rsidRPr="007705B9">
        <w:rPr>
          <w:lang w:eastAsia="nl-NL"/>
        </w:rPr>
        <w:t>beoordeling</w:t>
      </w:r>
      <w:r>
        <w:rPr>
          <w:lang w:eastAsia="nl-NL"/>
        </w:rPr>
        <w:t xml:space="preserve"> </w:t>
      </w:r>
      <w:r w:rsidRPr="007705B9">
        <w:rPr>
          <w:lang w:eastAsia="nl-NL"/>
        </w:rPr>
        <w:t>van</w:t>
      </w:r>
      <w:r>
        <w:rPr>
          <w:lang w:eastAsia="nl-NL"/>
        </w:rPr>
        <w:t xml:space="preserve"> </w:t>
      </w:r>
      <w:r w:rsidRPr="007705B9">
        <w:rPr>
          <w:lang w:eastAsia="nl-NL"/>
        </w:rPr>
        <w:t>een</w:t>
      </w:r>
      <w:r>
        <w:rPr>
          <w:lang w:eastAsia="nl-NL"/>
        </w:rPr>
        <w:t xml:space="preserve"> </w:t>
      </w:r>
      <w:r w:rsidRPr="007705B9">
        <w:rPr>
          <w:lang w:eastAsia="nl-NL"/>
        </w:rPr>
        <w:t>schoolexamentoets,</w:t>
      </w:r>
      <w:r>
        <w:rPr>
          <w:lang w:eastAsia="nl-NL"/>
        </w:rPr>
        <w:t xml:space="preserve"> </w:t>
      </w:r>
      <w:r w:rsidRPr="007705B9">
        <w:rPr>
          <w:lang w:eastAsia="nl-NL"/>
        </w:rPr>
        <w:t>een</w:t>
      </w:r>
      <w:r>
        <w:rPr>
          <w:lang w:eastAsia="nl-NL"/>
        </w:rPr>
        <w:t xml:space="preserve"> </w:t>
      </w:r>
      <w:r w:rsidRPr="007705B9">
        <w:rPr>
          <w:lang w:eastAsia="nl-NL"/>
        </w:rPr>
        <w:t>praktische opdracht of het profielwerkstuk, neemt hij contact op met de docent en het afdelingshoofd. Wordt er na overleg geen oplossing gevonden dan kan de leerling binnen zeven schooldagen na de bekendmaking van de cijfers zijn/ haar bezwaar kenbaar maken bij de directeur. De directeur voert een gesprek met de</w:t>
      </w:r>
      <w:r w:rsidRPr="007705B9">
        <w:rPr>
          <w:rFonts w:ascii="Calibri" w:eastAsia="Times New Roman" w:hAnsi="Calibri" w:cs="Calibri"/>
          <w:sz w:val="20"/>
          <w:szCs w:val="20"/>
          <w:lang w:eastAsia="nl-NL"/>
        </w:rPr>
        <w:t xml:space="preserve"> </w:t>
      </w:r>
      <w:r w:rsidRPr="007705B9">
        <w:rPr>
          <w:rFonts w:eastAsia="Times New Roman"/>
          <w:szCs w:val="22"/>
          <w:lang w:eastAsia="nl-NL"/>
        </w:rPr>
        <w:t>leerling en neemt een beslissing.</w:t>
      </w:r>
    </w:p>
    <w:p w14:paraId="2783FA26" w14:textId="1156763B" w:rsidR="007D25E3" w:rsidRPr="00D303C6" w:rsidRDefault="007D25E3" w:rsidP="00CD0CFF">
      <w:pPr>
        <w:pStyle w:val="Kop1"/>
      </w:pPr>
      <w:bookmarkStart w:id="9" w:name="_Toc303065177"/>
      <w:bookmarkStart w:id="10" w:name="_Toc50132554"/>
      <w:r w:rsidRPr="00D303C6">
        <w:lastRenderedPageBreak/>
        <w:t>Artikel 4</w:t>
      </w:r>
      <w:r w:rsidRPr="00D303C6">
        <w:tab/>
      </w:r>
      <w:r w:rsidR="009F1769">
        <w:tab/>
      </w:r>
      <w:r w:rsidRPr="00D303C6">
        <w:t>Centraal examen</w:t>
      </w:r>
      <w:bookmarkEnd w:id="9"/>
      <w:bookmarkEnd w:id="10"/>
    </w:p>
    <w:p w14:paraId="0AF883FD" w14:textId="25716CE8" w:rsidR="00BE4967" w:rsidRPr="00D303C6" w:rsidRDefault="00BE4967" w:rsidP="00CD0CFF">
      <w:pPr>
        <w:numPr>
          <w:ilvl w:val="0"/>
          <w:numId w:val="10"/>
        </w:numPr>
        <w:ind w:left="357" w:hanging="357"/>
      </w:pPr>
      <w:r w:rsidRPr="00D303C6">
        <w:t xml:space="preserve">Om toegelaten te worden tot het Centraal Examen van </w:t>
      </w:r>
      <w:r w:rsidR="00E830C6" w:rsidRPr="00D303C6">
        <w:t xml:space="preserve">een </w:t>
      </w:r>
      <w:r w:rsidRPr="00D303C6">
        <w:t xml:space="preserve">vak, moet de leerling het schoolexamen van dat vak, zoals beschreven in het PTA, afgerond hebben. </w:t>
      </w:r>
    </w:p>
    <w:p w14:paraId="0D203DCD" w14:textId="340DA826" w:rsidR="007D25E3" w:rsidRPr="00D303C6" w:rsidRDefault="007D25E3" w:rsidP="006811A4">
      <w:pPr>
        <w:numPr>
          <w:ilvl w:val="0"/>
          <w:numId w:val="10"/>
        </w:numPr>
      </w:pPr>
      <w:r w:rsidRPr="00D303C6">
        <w:t>Het centraal examen is een landelijk examen, dat op vier verschillende manieren kan worden afgenomen, namelijk:</w:t>
      </w:r>
    </w:p>
    <w:p w14:paraId="28EFAB94" w14:textId="4F188058" w:rsidR="007D25E3" w:rsidRPr="00D303C6" w:rsidRDefault="007D25E3" w:rsidP="00CD0CFF">
      <w:pPr>
        <w:numPr>
          <w:ilvl w:val="1"/>
          <w:numId w:val="10"/>
        </w:numPr>
        <w:ind w:left="1077" w:hanging="357"/>
      </w:pPr>
      <w:r w:rsidRPr="00D303C6">
        <w:t xml:space="preserve">Papieren examens op een vast moment (zie </w:t>
      </w:r>
      <w:r w:rsidR="00436453">
        <w:t>lid 3</w:t>
      </w:r>
      <w:r w:rsidRPr="00D303C6">
        <w:t>)</w:t>
      </w:r>
      <w:r w:rsidR="00436453">
        <w:t>;</w:t>
      </w:r>
    </w:p>
    <w:p w14:paraId="0D9618E5" w14:textId="7A007C78" w:rsidR="007D25E3" w:rsidRPr="00D303C6" w:rsidRDefault="007D25E3" w:rsidP="006811A4">
      <w:pPr>
        <w:numPr>
          <w:ilvl w:val="1"/>
          <w:numId w:val="10"/>
        </w:numPr>
      </w:pPr>
      <w:r w:rsidRPr="00D303C6">
        <w:t>Digitale examens op een vast mo</w:t>
      </w:r>
      <w:r w:rsidR="00E830C6" w:rsidRPr="00D303C6">
        <w:t xml:space="preserve">ment (zie </w:t>
      </w:r>
      <w:r w:rsidR="00436453">
        <w:t>lid 3</w:t>
      </w:r>
      <w:r w:rsidRPr="00D303C6">
        <w:t>)</w:t>
      </w:r>
      <w:r w:rsidR="00436453">
        <w:t>;</w:t>
      </w:r>
    </w:p>
    <w:p w14:paraId="5245D1A5" w14:textId="3579F2DD" w:rsidR="007D25E3" w:rsidRPr="00D303C6" w:rsidRDefault="007D25E3" w:rsidP="006811A4">
      <w:pPr>
        <w:numPr>
          <w:ilvl w:val="1"/>
          <w:numId w:val="10"/>
        </w:numPr>
      </w:pPr>
      <w:r w:rsidRPr="00D303C6">
        <w:t>Flexibele digitale examens</w:t>
      </w:r>
      <w:r w:rsidR="00E830C6" w:rsidRPr="00D303C6">
        <w:t xml:space="preserve"> (zie </w:t>
      </w:r>
      <w:r w:rsidR="00436453">
        <w:t>lid 4</w:t>
      </w:r>
      <w:r w:rsidRPr="00D303C6">
        <w:t>)</w:t>
      </w:r>
      <w:r w:rsidR="00436453">
        <w:t>;</w:t>
      </w:r>
    </w:p>
    <w:p w14:paraId="2523285B" w14:textId="2266E0A1" w:rsidR="00BE4967" w:rsidRPr="007705B9" w:rsidRDefault="007D25E3" w:rsidP="006811A4">
      <w:pPr>
        <w:numPr>
          <w:ilvl w:val="1"/>
          <w:numId w:val="10"/>
        </w:numPr>
      </w:pPr>
      <w:r w:rsidRPr="007705B9">
        <w:t xml:space="preserve">Centraal schriftelijke en praktische examens, </w:t>
      </w:r>
      <w:r w:rsidR="00E830C6" w:rsidRPr="007705B9">
        <w:t xml:space="preserve">de </w:t>
      </w:r>
      <w:r w:rsidR="006C30BF" w:rsidRPr="007705B9">
        <w:t xml:space="preserve">CSPE’S </w:t>
      </w:r>
      <w:r w:rsidR="00E830C6" w:rsidRPr="007705B9">
        <w:t xml:space="preserve">(zie </w:t>
      </w:r>
      <w:r w:rsidR="00436453" w:rsidRPr="007705B9">
        <w:t xml:space="preserve">lid </w:t>
      </w:r>
      <w:r w:rsidR="00E830C6" w:rsidRPr="007705B9">
        <w:t>5</w:t>
      </w:r>
      <w:r w:rsidRPr="007705B9">
        <w:t>)</w:t>
      </w:r>
      <w:r w:rsidR="00436453" w:rsidRPr="007705B9">
        <w:t>.</w:t>
      </w:r>
    </w:p>
    <w:p w14:paraId="2278BF86" w14:textId="01E7653B" w:rsidR="007D25E3" w:rsidRPr="00D303C6" w:rsidRDefault="007D25E3" w:rsidP="006811A4">
      <w:pPr>
        <w:numPr>
          <w:ilvl w:val="0"/>
          <w:numId w:val="10"/>
        </w:numPr>
      </w:pPr>
      <w:r w:rsidRPr="00D303C6">
        <w:t xml:space="preserve">De examens op een vast moment vinden voor alle leerlingen plaats in van tevoren bepaalde tijdvakken. </w:t>
      </w:r>
    </w:p>
    <w:p w14:paraId="0D583BB8" w14:textId="77777777" w:rsidR="007D25E3" w:rsidRPr="00D303C6" w:rsidRDefault="007D25E3" w:rsidP="006811A4">
      <w:pPr>
        <w:numPr>
          <w:ilvl w:val="1"/>
          <w:numId w:val="10"/>
        </w:numPr>
      </w:pPr>
      <w:r w:rsidRPr="00D303C6">
        <w:t>Eerste tijdvak</w:t>
      </w:r>
    </w:p>
    <w:p w14:paraId="0CF7B2A0" w14:textId="77777777" w:rsidR="007D25E3" w:rsidRPr="00D303C6" w:rsidRDefault="007D25E3" w:rsidP="00CD0CFF">
      <w:pPr>
        <w:numPr>
          <w:ilvl w:val="2"/>
          <w:numId w:val="10"/>
        </w:numPr>
        <w:ind w:left="1803" w:hanging="181"/>
      </w:pPr>
      <w:r w:rsidRPr="00D303C6">
        <w:t xml:space="preserve">In principe leggen alle leerlingen in het eerste tijdvak examen af in alle vakken die zij gekozen hebben. </w:t>
      </w:r>
    </w:p>
    <w:p w14:paraId="158C611F" w14:textId="77777777" w:rsidR="007D25E3" w:rsidRPr="00D303C6" w:rsidRDefault="007D25E3" w:rsidP="006811A4">
      <w:pPr>
        <w:numPr>
          <w:ilvl w:val="2"/>
          <w:numId w:val="10"/>
        </w:numPr>
      </w:pPr>
      <w:r w:rsidRPr="00D303C6">
        <w:t xml:space="preserve">In september van het examenjaar wordt het definitieve rooster voor het eerste tijdvak bekend gemaakt. Hierin staan de dagen en tijdstippen waarop de examens in de verschillende vakken worden afgelegd. </w:t>
      </w:r>
    </w:p>
    <w:p w14:paraId="45769031" w14:textId="77777777" w:rsidR="007D25E3" w:rsidRPr="00D303C6" w:rsidRDefault="007D25E3" w:rsidP="006811A4">
      <w:pPr>
        <w:numPr>
          <w:ilvl w:val="1"/>
          <w:numId w:val="10"/>
        </w:numPr>
      </w:pPr>
      <w:r w:rsidRPr="00D303C6">
        <w:t>Tweede tijdvak</w:t>
      </w:r>
    </w:p>
    <w:p w14:paraId="70868EE6" w14:textId="1DF3C9D2" w:rsidR="007D25E3" w:rsidRPr="00D303C6" w:rsidRDefault="007D25E3" w:rsidP="00CD0CFF">
      <w:pPr>
        <w:numPr>
          <w:ilvl w:val="2"/>
          <w:numId w:val="10"/>
        </w:numPr>
        <w:ind w:left="1803" w:hanging="181"/>
      </w:pPr>
      <w:r w:rsidRPr="00D303C6">
        <w:t xml:space="preserve">Het tweede tijdvak wordt gebruikt voor het inhalen of herkansen van </w:t>
      </w:r>
      <w:r w:rsidR="00E830C6" w:rsidRPr="00D303C6">
        <w:t xml:space="preserve">(centrale) </w:t>
      </w:r>
      <w:r w:rsidRPr="00D303C6">
        <w:t xml:space="preserve">examens uit het eerste tijdvak. </w:t>
      </w:r>
    </w:p>
    <w:p w14:paraId="75250B5B" w14:textId="77777777" w:rsidR="007D25E3" w:rsidRPr="00D303C6" w:rsidRDefault="007D25E3" w:rsidP="006811A4">
      <w:pPr>
        <w:numPr>
          <w:ilvl w:val="2"/>
          <w:numId w:val="10"/>
        </w:numPr>
      </w:pPr>
      <w:r w:rsidRPr="00D303C6">
        <w:t>In maart van het examenjaar wordt het rooster voor het tweede tijdvak bekend gemaakt. Hierin staan de dagen en tijdstippen waarop de examens in de verschillende vakken worden afgelegd.</w:t>
      </w:r>
    </w:p>
    <w:p w14:paraId="2931A15D" w14:textId="298077A5" w:rsidR="007D25E3" w:rsidRPr="00D303C6" w:rsidRDefault="007D25E3" w:rsidP="006811A4">
      <w:pPr>
        <w:numPr>
          <w:ilvl w:val="2"/>
          <w:numId w:val="10"/>
        </w:numPr>
      </w:pPr>
      <w:r w:rsidRPr="00D303C6">
        <w:t xml:space="preserve">In het tweede tijdvak kunnen vakken aangewezen worden waarvoor het examen afgenomen wordt door het College </w:t>
      </w:r>
      <w:r w:rsidR="00E830C6" w:rsidRPr="00D303C6">
        <w:t>voor</w:t>
      </w:r>
      <w:r w:rsidRPr="00D303C6">
        <w:t xml:space="preserve"> </w:t>
      </w:r>
      <w:r w:rsidR="00E830C6" w:rsidRPr="00D303C6">
        <w:t xml:space="preserve">Toetsen en </w:t>
      </w:r>
      <w:r w:rsidRPr="00D303C6">
        <w:t>Examens. Dit betekent dat de examens op een centrale locatie worden afgenomen in plaats van op de school en niet door de eigen docent nagekeken worden.</w:t>
      </w:r>
    </w:p>
    <w:p w14:paraId="700837A3" w14:textId="77777777" w:rsidR="007D25E3" w:rsidRPr="00D303C6" w:rsidRDefault="007D25E3" w:rsidP="006811A4">
      <w:pPr>
        <w:numPr>
          <w:ilvl w:val="1"/>
          <w:numId w:val="10"/>
        </w:numPr>
      </w:pPr>
      <w:r w:rsidRPr="00D303C6">
        <w:t>Derde tijdvak</w:t>
      </w:r>
    </w:p>
    <w:p w14:paraId="064B53AA" w14:textId="77777777" w:rsidR="007D25E3" w:rsidRPr="00D303C6" w:rsidRDefault="007D25E3" w:rsidP="006811A4">
      <w:pPr>
        <w:numPr>
          <w:ilvl w:val="2"/>
          <w:numId w:val="10"/>
        </w:numPr>
      </w:pPr>
      <w:r w:rsidRPr="00D303C6">
        <w:t xml:space="preserve">Het derde tijdvak vindt plaats in het volgende schooljaar. </w:t>
      </w:r>
    </w:p>
    <w:p w14:paraId="1AF2071D" w14:textId="45AD9F1C" w:rsidR="00BE4967" w:rsidRPr="00D303C6" w:rsidRDefault="007D25E3" w:rsidP="006811A4">
      <w:pPr>
        <w:numPr>
          <w:ilvl w:val="2"/>
          <w:numId w:val="10"/>
        </w:numPr>
      </w:pPr>
      <w:r w:rsidRPr="00D303C6">
        <w:t xml:space="preserve">De examens in het derde tijdvak worden afgenomen door het College </w:t>
      </w:r>
      <w:r w:rsidR="00E830C6" w:rsidRPr="00D303C6">
        <w:t xml:space="preserve">voor Toetsen en </w:t>
      </w:r>
      <w:r w:rsidRPr="00D303C6">
        <w:t>Examens. Dit betekent dat de examens op een centrale locatie worden afgenomen in plaats van op de school en niet door de eigen docent nagekeken worden.</w:t>
      </w:r>
    </w:p>
    <w:p w14:paraId="1FCAB3EA" w14:textId="6411D3AA" w:rsidR="007D25E3" w:rsidRPr="00D303C6" w:rsidRDefault="007D25E3" w:rsidP="006811A4">
      <w:pPr>
        <w:numPr>
          <w:ilvl w:val="1"/>
          <w:numId w:val="10"/>
        </w:numPr>
      </w:pPr>
      <w:r w:rsidRPr="00D303C6">
        <w:t xml:space="preserve">De flexibele digitale examens vinden plaats binnen landelijk vastgestelde periodes en bestaan uit meerdere varianten per vak. </w:t>
      </w:r>
    </w:p>
    <w:p w14:paraId="3E64E94E" w14:textId="77777777" w:rsidR="007D25E3" w:rsidRPr="00D303C6" w:rsidRDefault="007D25E3" w:rsidP="006811A4">
      <w:pPr>
        <w:numPr>
          <w:ilvl w:val="2"/>
          <w:numId w:val="10"/>
        </w:numPr>
      </w:pPr>
      <w:r w:rsidRPr="00D303C6">
        <w:t xml:space="preserve">Binnen de vastgestelde periodes maakt de school een eigen planning. </w:t>
      </w:r>
    </w:p>
    <w:p w14:paraId="4057323F" w14:textId="61ECDDA5" w:rsidR="007D25E3" w:rsidRPr="00D303C6" w:rsidRDefault="007D25E3" w:rsidP="006811A4">
      <w:pPr>
        <w:numPr>
          <w:ilvl w:val="2"/>
          <w:numId w:val="10"/>
        </w:numPr>
      </w:pPr>
      <w:r w:rsidRPr="00D303C6">
        <w:t xml:space="preserve">In de planning kan de groep examenleerlingen over meerdere </w:t>
      </w:r>
      <w:r w:rsidR="00E830C6" w:rsidRPr="00D303C6">
        <w:t>afnamemomenten verdeeld worden.</w:t>
      </w:r>
    </w:p>
    <w:p w14:paraId="56FFE7CB" w14:textId="76D358E7" w:rsidR="00E830C6" w:rsidRPr="00D303C6" w:rsidRDefault="00E830C6" w:rsidP="006811A4">
      <w:pPr>
        <w:numPr>
          <w:ilvl w:val="2"/>
          <w:numId w:val="10"/>
        </w:numPr>
      </w:pPr>
      <w:r w:rsidRPr="00D303C6">
        <w:t>De planning van de digitale examens wordt ten minste drie weken voorafgaand aan het examen aan de kandidaat meegedeeld.</w:t>
      </w:r>
    </w:p>
    <w:p w14:paraId="6C2F7DB7" w14:textId="6045DCB6" w:rsidR="007D25E3" w:rsidRPr="009F2F47" w:rsidRDefault="007D25E3" w:rsidP="00185699">
      <w:pPr>
        <w:numPr>
          <w:ilvl w:val="0"/>
          <w:numId w:val="10"/>
        </w:numPr>
        <w:ind w:left="357" w:hanging="357"/>
      </w:pPr>
      <w:r w:rsidRPr="009F2F47">
        <w:t xml:space="preserve">Het </w:t>
      </w:r>
      <w:r w:rsidR="006C30BF" w:rsidRPr="009F2F47">
        <w:t xml:space="preserve">CSPE </w:t>
      </w:r>
      <w:r w:rsidRPr="009F2F47">
        <w:t xml:space="preserve">is de examenvorm voor </w:t>
      </w:r>
      <w:r w:rsidR="00E830C6" w:rsidRPr="009F2F47">
        <w:t xml:space="preserve">de </w:t>
      </w:r>
      <w:r w:rsidRPr="009F2F47">
        <w:t xml:space="preserve">beroepsgerichte programma’s in de </w:t>
      </w:r>
      <w:proofErr w:type="spellStart"/>
      <w:r w:rsidR="00522FFB" w:rsidRPr="009F2F47">
        <w:t>basis</w:t>
      </w:r>
      <w:r w:rsidR="006C30BF" w:rsidRPr="009F2F47">
        <w:t>beroeps</w:t>
      </w:r>
      <w:proofErr w:type="spellEnd"/>
      <w:r w:rsidRPr="009F2F47">
        <w:t>-</w:t>
      </w:r>
      <w:r w:rsidR="007705B9">
        <w:t xml:space="preserve">, </w:t>
      </w:r>
      <w:r w:rsidRPr="009F2F47">
        <w:t xml:space="preserve">kaderberoepsgerichte </w:t>
      </w:r>
      <w:r w:rsidR="007705B9">
        <w:t xml:space="preserve">en gemengde </w:t>
      </w:r>
      <w:r w:rsidRPr="009F2F47">
        <w:t>leerweg</w:t>
      </w:r>
      <w:r w:rsidR="00522FFB" w:rsidRPr="009F2F47">
        <w:t xml:space="preserve"> en </w:t>
      </w:r>
      <w:r w:rsidRPr="009F2F47">
        <w:t>vindt plaats binnen een landelijk vastgestelde periode.</w:t>
      </w:r>
    </w:p>
    <w:p w14:paraId="74F6C5B8" w14:textId="77777777" w:rsidR="007D25E3" w:rsidRPr="009F2F47" w:rsidRDefault="007D25E3" w:rsidP="00185699">
      <w:pPr>
        <w:pStyle w:val="Lijstalinea"/>
        <w:numPr>
          <w:ilvl w:val="1"/>
          <w:numId w:val="10"/>
        </w:numPr>
        <w:spacing w:after="0" w:line="240" w:lineRule="auto"/>
        <w:rPr>
          <w:rFonts w:cs="Arial"/>
        </w:rPr>
      </w:pPr>
      <w:r w:rsidRPr="009F2F47">
        <w:rPr>
          <w:rFonts w:cs="Arial"/>
        </w:rPr>
        <w:t xml:space="preserve">Binnen dit examen wordt zowel theorie als praktijk getoetst. </w:t>
      </w:r>
    </w:p>
    <w:p w14:paraId="3A0C27F1" w14:textId="61BE6ABE" w:rsidR="007D25E3" w:rsidRPr="009F2F47" w:rsidRDefault="007D25E3" w:rsidP="00185699">
      <w:pPr>
        <w:pStyle w:val="Lijstalinea"/>
        <w:numPr>
          <w:ilvl w:val="1"/>
          <w:numId w:val="10"/>
        </w:numPr>
        <w:spacing w:after="0" w:line="240" w:lineRule="auto"/>
        <w:ind w:left="1077" w:hanging="357"/>
        <w:rPr>
          <w:rFonts w:cs="Arial"/>
        </w:rPr>
      </w:pPr>
      <w:r w:rsidRPr="009F2F47">
        <w:rPr>
          <w:rFonts w:cs="Arial"/>
        </w:rPr>
        <w:t xml:space="preserve">Binnen de vastgestelde periode maakt de school een eigen planning. </w:t>
      </w:r>
    </w:p>
    <w:p w14:paraId="6111E75E" w14:textId="3F066C22" w:rsidR="00E830C6" w:rsidRPr="009F2F47" w:rsidRDefault="00E830C6" w:rsidP="00185699">
      <w:pPr>
        <w:pStyle w:val="Lijstalinea"/>
        <w:numPr>
          <w:ilvl w:val="1"/>
          <w:numId w:val="10"/>
        </w:numPr>
        <w:spacing w:after="0" w:line="240" w:lineRule="auto"/>
        <w:rPr>
          <w:rFonts w:cs="Arial"/>
        </w:rPr>
      </w:pPr>
      <w:r w:rsidRPr="009F2F47">
        <w:rPr>
          <w:rFonts w:cs="Arial"/>
        </w:rPr>
        <w:t>De planning van de examens wordt ten minste drie weken voorafgaand aan het CSPE aan de kandidaat meegedeeld.</w:t>
      </w:r>
    </w:p>
    <w:p w14:paraId="41F43BF3" w14:textId="36289EBD" w:rsidR="00CF0717" w:rsidRPr="007705B9" w:rsidRDefault="00CF0717" w:rsidP="00CF0717">
      <w:pPr>
        <w:numPr>
          <w:ilvl w:val="0"/>
          <w:numId w:val="10"/>
        </w:numPr>
        <w:rPr>
          <w:rFonts w:eastAsia="Calibri" w:cs="Times New Roman"/>
        </w:rPr>
      </w:pPr>
      <w:r w:rsidRPr="007705B9">
        <w:rPr>
          <w:rFonts w:eastAsia="Calibri" w:cs="Times New Roman"/>
        </w:rPr>
        <w:t>De cijfers van de vakken in het centraal examen worden op één decimaal afgerond. Indien het tweede cijfer achter de komma een 4 of lager is, wordt het eerste cijfer achter de komma naar beneden afgerond. Indien het tweede cijfer achter de komma een 5 of hoger is, wordt het eerste cijfer achter de komma naar boven afgerond. Dat wil zeggen dat bijvoorbeeld 6,43 wordt afgerond op 6,4, terwijl 5,47 wordt afgerond op 5,5.</w:t>
      </w:r>
    </w:p>
    <w:p w14:paraId="76F43F71" w14:textId="41814AD1" w:rsidR="00DD26B9" w:rsidRPr="00D303C6" w:rsidRDefault="00DD26B9" w:rsidP="00CF0717">
      <w:pPr>
        <w:numPr>
          <w:ilvl w:val="0"/>
          <w:numId w:val="10"/>
        </w:numPr>
      </w:pPr>
      <w:r w:rsidRPr="00185699">
        <w:lastRenderedPageBreak/>
        <w:t>Het werk van het centraal examen van elke leerling</w:t>
      </w:r>
      <w:r w:rsidRPr="00D303C6">
        <w:t xml:space="preserve"> wordt bewaard tot 1 februari van het jaar na het examenjaar.</w:t>
      </w:r>
    </w:p>
    <w:p w14:paraId="7F652B61" w14:textId="023C0059" w:rsidR="007D25E3" w:rsidRPr="00D303C6" w:rsidRDefault="00E830C6" w:rsidP="00CD0CFF">
      <w:pPr>
        <w:pStyle w:val="Kop1"/>
      </w:pPr>
      <w:bookmarkStart w:id="11" w:name="_Toc303065178"/>
      <w:bookmarkStart w:id="12" w:name="_Toc50132555"/>
      <w:r w:rsidRPr="00D303C6">
        <w:t>A</w:t>
      </w:r>
      <w:r w:rsidR="007D25E3" w:rsidRPr="00D303C6">
        <w:t>rtikel</w:t>
      </w:r>
      <w:r w:rsidR="00AF3E98">
        <w:t xml:space="preserve"> 5</w:t>
      </w:r>
      <w:r w:rsidR="009F1769">
        <w:tab/>
      </w:r>
      <w:r w:rsidR="007D25E3" w:rsidRPr="00D303C6">
        <w:tab/>
        <w:t>Procedures rondom examens</w:t>
      </w:r>
      <w:bookmarkEnd w:id="11"/>
      <w:bookmarkEnd w:id="12"/>
    </w:p>
    <w:p w14:paraId="673E187B" w14:textId="77777777" w:rsidR="007D25E3" w:rsidRPr="00D303C6" w:rsidRDefault="007D25E3" w:rsidP="007D25E3">
      <w:pPr>
        <w:pStyle w:val="bijschrift"/>
        <w:suppressAutoHyphens/>
        <w:rPr>
          <w:rFonts w:ascii="Arial" w:hAnsi="Arial" w:cs="Arial"/>
          <w:sz w:val="22"/>
          <w:szCs w:val="22"/>
          <w:lang w:val="nl-NL"/>
        </w:rPr>
      </w:pPr>
      <w:r w:rsidRPr="00D303C6">
        <w:rPr>
          <w:rFonts w:ascii="Arial" w:hAnsi="Arial" w:cs="Arial"/>
          <w:sz w:val="22"/>
          <w:szCs w:val="22"/>
          <w:lang w:val="nl-NL"/>
        </w:rPr>
        <w:t xml:space="preserve">De volgende afspraken en procedures gelden voor elke examenzitting, zowel voor schoolexamen als centraal examen. </w:t>
      </w:r>
    </w:p>
    <w:p w14:paraId="543E046B" w14:textId="55B9C8E1" w:rsidR="007D25E3" w:rsidRPr="00D303C6" w:rsidRDefault="00E71617" w:rsidP="00CD0CFF">
      <w:pPr>
        <w:pStyle w:val="Kop3"/>
      </w:pPr>
      <w:bookmarkStart w:id="13" w:name="_Toc50132556"/>
      <w:r w:rsidRPr="00D303C6">
        <w:t xml:space="preserve">1. </w:t>
      </w:r>
      <w:bookmarkStart w:id="14" w:name="_Toc303065179"/>
      <w:r w:rsidR="007D25E3" w:rsidRPr="00D303C6">
        <w:t>Afname van het examen</w:t>
      </w:r>
      <w:bookmarkEnd w:id="13"/>
      <w:bookmarkEnd w:id="14"/>
    </w:p>
    <w:p w14:paraId="6A3C5FA0" w14:textId="77777777" w:rsidR="007D25E3" w:rsidRPr="00D303C6" w:rsidRDefault="007D25E3" w:rsidP="00CD0CFF">
      <w:pPr>
        <w:pStyle w:val="bijschrift"/>
        <w:numPr>
          <w:ilvl w:val="0"/>
          <w:numId w:val="11"/>
        </w:numPr>
        <w:suppressAutoHyphens/>
        <w:ind w:left="357" w:hanging="357"/>
        <w:rPr>
          <w:rFonts w:ascii="Arial" w:hAnsi="Arial" w:cs="Arial"/>
          <w:sz w:val="22"/>
          <w:szCs w:val="22"/>
          <w:lang w:val="nl-NL"/>
        </w:rPr>
      </w:pPr>
      <w:r w:rsidRPr="00D303C6">
        <w:rPr>
          <w:rFonts w:ascii="Arial" w:hAnsi="Arial" w:cs="Arial"/>
          <w:sz w:val="22"/>
          <w:szCs w:val="22"/>
          <w:lang w:val="nl-NL"/>
        </w:rPr>
        <w:t xml:space="preserve">Bij elk examen zijn een of meerdere toezichthouders namens de school aanwezig. Zij zijn verantwoordelijk voor het goed laten verlopen van het examen. </w:t>
      </w:r>
    </w:p>
    <w:p w14:paraId="292D6667" w14:textId="2D7ED559" w:rsidR="007D25E3" w:rsidRPr="00D303C6" w:rsidRDefault="007D25E3" w:rsidP="006811A4">
      <w:pPr>
        <w:pStyle w:val="bijschrift"/>
        <w:numPr>
          <w:ilvl w:val="0"/>
          <w:numId w:val="11"/>
        </w:numPr>
        <w:suppressAutoHyphens/>
        <w:rPr>
          <w:rFonts w:ascii="Arial" w:hAnsi="Arial" w:cs="Arial"/>
          <w:sz w:val="22"/>
          <w:szCs w:val="22"/>
          <w:lang w:val="nl-NL"/>
        </w:rPr>
      </w:pPr>
      <w:r w:rsidRPr="00D303C6">
        <w:rPr>
          <w:rFonts w:ascii="Arial" w:hAnsi="Arial" w:cs="Arial"/>
          <w:sz w:val="22"/>
          <w:szCs w:val="22"/>
          <w:lang w:val="nl-NL"/>
        </w:rPr>
        <w:t xml:space="preserve">Leerlingen zijn tenminste </w:t>
      </w:r>
      <w:r w:rsidR="00283FFA">
        <w:rPr>
          <w:rFonts w:ascii="Arial" w:hAnsi="Arial" w:cs="Arial"/>
        </w:rPr>
        <w:t xml:space="preserve">15 </w:t>
      </w:r>
      <w:r w:rsidRPr="00D303C6">
        <w:rPr>
          <w:rFonts w:ascii="Arial" w:hAnsi="Arial" w:cs="Arial"/>
          <w:sz w:val="22"/>
          <w:szCs w:val="22"/>
          <w:lang w:val="nl-NL"/>
        </w:rPr>
        <w:t>minuten voor het begin van een examen aanwezig</w:t>
      </w:r>
      <w:r w:rsidR="007705B9">
        <w:rPr>
          <w:rFonts w:ascii="Arial" w:hAnsi="Arial" w:cs="Arial"/>
          <w:sz w:val="22"/>
          <w:szCs w:val="22"/>
          <w:lang w:val="nl-NL"/>
        </w:rPr>
        <w:t>.</w:t>
      </w:r>
    </w:p>
    <w:p w14:paraId="4DBE38C3" w14:textId="65361900" w:rsidR="007D25E3" w:rsidRPr="00D303C6" w:rsidRDefault="007D25E3" w:rsidP="006811A4">
      <w:pPr>
        <w:pStyle w:val="bijschrift"/>
        <w:numPr>
          <w:ilvl w:val="0"/>
          <w:numId w:val="11"/>
        </w:numPr>
        <w:suppressAutoHyphens/>
        <w:rPr>
          <w:rFonts w:ascii="Arial" w:hAnsi="Arial" w:cs="Arial"/>
          <w:sz w:val="22"/>
          <w:szCs w:val="22"/>
          <w:lang w:val="nl-NL"/>
        </w:rPr>
      </w:pPr>
      <w:r w:rsidRPr="00D303C6">
        <w:rPr>
          <w:rFonts w:ascii="Arial" w:hAnsi="Arial" w:cs="Arial"/>
          <w:sz w:val="22"/>
          <w:szCs w:val="22"/>
          <w:lang w:val="nl-NL"/>
        </w:rPr>
        <w:t xml:space="preserve">Leerlingen nemen alleen noodzakelijke materialen mee in het examenlokaal. Jassen, tassen, audio-/videospelers, mobiele telefoons, etuis, </w:t>
      </w:r>
      <w:r w:rsidR="007705B9">
        <w:rPr>
          <w:rFonts w:ascii="Arial" w:hAnsi="Arial" w:cs="Arial"/>
          <w:sz w:val="22"/>
          <w:szCs w:val="22"/>
          <w:lang w:val="nl-NL"/>
        </w:rPr>
        <w:t xml:space="preserve">smartwatches </w:t>
      </w:r>
      <w:r w:rsidR="006C30BF" w:rsidRPr="00D303C6">
        <w:rPr>
          <w:rFonts w:ascii="Arial" w:hAnsi="Arial" w:cs="Arial"/>
          <w:sz w:val="22"/>
          <w:szCs w:val="22"/>
          <w:lang w:val="nl-NL"/>
        </w:rPr>
        <w:t>etc.</w:t>
      </w:r>
      <w:r w:rsidRPr="00D303C6">
        <w:rPr>
          <w:rFonts w:ascii="Arial" w:hAnsi="Arial" w:cs="Arial"/>
          <w:sz w:val="22"/>
          <w:szCs w:val="22"/>
          <w:lang w:val="nl-NL"/>
        </w:rPr>
        <w:t xml:space="preserve"> worden buiten het examenlokaal gelaten. </w:t>
      </w:r>
    </w:p>
    <w:p w14:paraId="15946549" w14:textId="1E5E0F70" w:rsidR="007D25E3" w:rsidRPr="00D303C6" w:rsidRDefault="007D25E3" w:rsidP="006811A4">
      <w:pPr>
        <w:pStyle w:val="bijschrift"/>
        <w:numPr>
          <w:ilvl w:val="0"/>
          <w:numId w:val="11"/>
        </w:numPr>
        <w:suppressAutoHyphens/>
        <w:rPr>
          <w:rFonts w:ascii="Arial" w:hAnsi="Arial" w:cs="Arial"/>
          <w:sz w:val="22"/>
          <w:szCs w:val="22"/>
          <w:lang w:val="nl-NL"/>
        </w:rPr>
      </w:pPr>
      <w:r w:rsidRPr="00D303C6">
        <w:rPr>
          <w:rFonts w:ascii="Arial" w:hAnsi="Arial" w:cs="Arial"/>
          <w:sz w:val="22"/>
          <w:szCs w:val="22"/>
          <w:lang w:val="nl-NL"/>
        </w:rPr>
        <w:t xml:space="preserve">Van tevoren wordt aan leerlingen bekend gemaakt welke hulpmiddelen zij bij het examen mogen gebruiken. De toegestane hulpmiddelen, zoals bijvoorbeeld rekenmachine of woordenboek, </w:t>
      </w:r>
      <w:r w:rsidR="00A7759F" w:rsidRPr="00D303C6">
        <w:rPr>
          <w:rFonts w:ascii="Arial" w:hAnsi="Arial" w:cs="Arial"/>
          <w:sz w:val="22"/>
          <w:szCs w:val="22"/>
          <w:lang w:val="nl-NL"/>
        </w:rPr>
        <w:t>kunnen per examen verschillen.</w:t>
      </w:r>
    </w:p>
    <w:p w14:paraId="78FE7031" w14:textId="6A95D86D" w:rsidR="007D25E3" w:rsidRPr="00D303C6" w:rsidRDefault="007D25E3" w:rsidP="006811A4">
      <w:pPr>
        <w:pStyle w:val="bijschrift"/>
        <w:numPr>
          <w:ilvl w:val="0"/>
          <w:numId w:val="11"/>
        </w:numPr>
        <w:suppressAutoHyphens/>
        <w:rPr>
          <w:rFonts w:ascii="Arial" w:hAnsi="Arial" w:cs="Arial"/>
          <w:sz w:val="22"/>
          <w:szCs w:val="22"/>
          <w:lang w:val="nl-NL"/>
        </w:rPr>
      </w:pPr>
      <w:r w:rsidRPr="00D303C6">
        <w:rPr>
          <w:rFonts w:ascii="Arial" w:hAnsi="Arial" w:cs="Arial"/>
          <w:sz w:val="22"/>
          <w:szCs w:val="22"/>
          <w:lang w:val="nl-NL"/>
        </w:rPr>
        <w:t>De leerling mag zijn examenwerk pas inleveren na het eerste half uur van het examen. Hij mag daarna de examenzaal verlaten</w:t>
      </w:r>
      <w:r w:rsidR="000A496B">
        <w:rPr>
          <w:rFonts w:ascii="Arial" w:hAnsi="Arial" w:cs="Arial"/>
          <w:sz w:val="22"/>
          <w:szCs w:val="22"/>
          <w:lang w:val="nl-NL"/>
        </w:rPr>
        <w:t xml:space="preserve"> met nadrukkelijke toestemming van de surveillant</w:t>
      </w:r>
      <w:r w:rsidRPr="00D303C6">
        <w:rPr>
          <w:rFonts w:ascii="Arial" w:hAnsi="Arial" w:cs="Arial"/>
          <w:sz w:val="22"/>
          <w:szCs w:val="22"/>
          <w:lang w:val="nl-NL"/>
        </w:rPr>
        <w:t xml:space="preserve"> tot het laatste kwartier van het examen is aangebroken. De leerlingen die dan nog bezig zijn met het examen wachten tot zij door de </w:t>
      </w:r>
      <w:r w:rsidR="000A496B">
        <w:rPr>
          <w:rFonts w:ascii="Arial" w:hAnsi="Arial" w:cs="Arial"/>
          <w:sz w:val="22"/>
          <w:szCs w:val="22"/>
          <w:lang w:val="nl-NL"/>
        </w:rPr>
        <w:t>surveillant</w:t>
      </w:r>
      <w:r w:rsidRPr="00D303C6">
        <w:rPr>
          <w:rFonts w:ascii="Arial" w:hAnsi="Arial" w:cs="Arial"/>
          <w:sz w:val="22"/>
          <w:szCs w:val="22"/>
          <w:lang w:val="nl-NL"/>
        </w:rPr>
        <w:t xml:space="preserve"> gevraagd worden hun werk in te leveren en mogen daarna de examenzaal verlaten. </w:t>
      </w:r>
    </w:p>
    <w:p w14:paraId="5422FD5D" w14:textId="169A7D72" w:rsidR="007D25E3" w:rsidRPr="00D303C6" w:rsidRDefault="007D25E3" w:rsidP="006811A4">
      <w:pPr>
        <w:pStyle w:val="bijschrift"/>
        <w:numPr>
          <w:ilvl w:val="0"/>
          <w:numId w:val="11"/>
        </w:numPr>
        <w:suppressAutoHyphens/>
        <w:rPr>
          <w:rFonts w:ascii="Arial" w:hAnsi="Arial" w:cs="Arial"/>
          <w:sz w:val="22"/>
          <w:szCs w:val="22"/>
          <w:lang w:val="nl-NL"/>
        </w:rPr>
      </w:pPr>
      <w:r w:rsidRPr="00D303C6">
        <w:rPr>
          <w:rFonts w:ascii="Arial" w:hAnsi="Arial" w:cs="Arial"/>
          <w:sz w:val="22"/>
          <w:szCs w:val="22"/>
          <w:lang w:val="nl-NL"/>
        </w:rPr>
        <w:t>Voor centrale examens geldt dat leerlingen de examenopgaven pas mee mogen nemen na de officiële eindtijd van het examen</w:t>
      </w:r>
      <w:r w:rsidR="000A496B">
        <w:rPr>
          <w:rFonts w:ascii="Arial" w:hAnsi="Arial" w:cs="Arial"/>
          <w:sz w:val="22"/>
          <w:szCs w:val="22"/>
          <w:lang w:val="nl-NL"/>
        </w:rPr>
        <w:t xml:space="preserve">, inclusief </w:t>
      </w:r>
      <w:proofErr w:type="spellStart"/>
      <w:r w:rsidR="000A496B">
        <w:rPr>
          <w:rFonts w:ascii="Arial" w:hAnsi="Arial" w:cs="Arial"/>
          <w:sz w:val="22"/>
          <w:szCs w:val="22"/>
          <w:lang w:val="nl-NL"/>
        </w:rPr>
        <w:t>toetstijdverlenging</w:t>
      </w:r>
      <w:proofErr w:type="spellEnd"/>
      <w:r w:rsidRPr="00D303C6">
        <w:rPr>
          <w:rFonts w:ascii="Arial" w:hAnsi="Arial" w:cs="Arial"/>
          <w:sz w:val="22"/>
          <w:szCs w:val="22"/>
          <w:lang w:val="nl-NL"/>
        </w:rPr>
        <w:t xml:space="preserve">. </w:t>
      </w:r>
    </w:p>
    <w:p w14:paraId="5D5EB279" w14:textId="5895A29B" w:rsidR="007D25E3" w:rsidRPr="00D303C6" w:rsidRDefault="007D25E3" w:rsidP="006811A4">
      <w:pPr>
        <w:pStyle w:val="bijschrift"/>
        <w:numPr>
          <w:ilvl w:val="0"/>
          <w:numId w:val="11"/>
        </w:numPr>
        <w:suppressAutoHyphens/>
        <w:rPr>
          <w:rFonts w:ascii="Arial" w:hAnsi="Arial" w:cs="Arial"/>
          <w:sz w:val="22"/>
          <w:szCs w:val="22"/>
          <w:lang w:val="nl-NL"/>
        </w:rPr>
      </w:pPr>
      <w:r w:rsidRPr="00D303C6">
        <w:rPr>
          <w:rFonts w:ascii="Arial" w:hAnsi="Arial" w:cs="Arial"/>
          <w:sz w:val="22"/>
          <w:szCs w:val="22"/>
          <w:lang w:val="nl-NL"/>
        </w:rPr>
        <w:t xml:space="preserve">Bij alle onvoorziene gebeurtenissen tijdens een examen neemt de </w:t>
      </w:r>
      <w:r w:rsidR="00436FCA" w:rsidRPr="00D303C6">
        <w:rPr>
          <w:rFonts w:ascii="Arial" w:hAnsi="Arial" w:cs="Arial"/>
          <w:sz w:val="22"/>
          <w:szCs w:val="22"/>
          <w:lang w:val="nl-NL"/>
        </w:rPr>
        <w:t xml:space="preserve">directeur, </w:t>
      </w:r>
      <w:r w:rsidR="005B2BD5">
        <w:rPr>
          <w:rFonts w:ascii="Arial" w:hAnsi="Arial" w:cs="Arial"/>
          <w:sz w:val="22"/>
          <w:szCs w:val="22"/>
          <w:lang w:val="nl-NL"/>
        </w:rPr>
        <w:t>na</w:t>
      </w:r>
      <w:r w:rsidR="00436FCA" w:rsidRPr="00D303C6">
        <w:rPr>
          <w:rFonts w:ascii="Arial" w:hAnsi="Arial" w:cs="Arial"/>
          <w:sz w:val="22"/>
          <w:szCs w:val="22"/>
          <w:lang w:val="nl-NL"/>
        </w:rPr>
        <w:t xml:space="preserve"> overleg met de </w:t>
      </w:r>
      <w:r w:rsidR="000A496B">
        <w:rPr>
          <w:rFonts w:ascii="Arial" w:hAnsi="Arial" w:cs="Arial"/>
          <w:sz w:val="22"/>
          <w:szCs w:val="22"/>
          <w:lang w:val="nl-NL"/>
        </w:rPr>
        <w:t>surveillant</w:t>
      </w:r>
      <w:r w:rsidR="00436FCA" w:rsidRPr="00D303C6">
        <w:rPr>
          <w:rFonts w:ascii="Arial" w:hAnsi="Arial" w:cs="Arial"/>
          <w:sz w:val="22"/>
          <w:szCs w:val="22"/>
          <w:lang w:val="nl-NL"/>
        </w:rPr>
        <w:t>,</w:t>
      </w:r>
      <w:r w:rsidRPr="00D303C6">
        <w:rPr>
          <w:rFonts w:ascii="Arial" w:hAnsi="Arial" w:cs="Arial"/>
          <w:sz w:val="22"/>
          <w:szCs w:val="22"/>
          <w:lang w:val="nl-NL"/>
        </w:rPr>
        <w:t xml:space="preserve"> een beslissing gebaseerd op dit examenreglement. Onvoorziene gebeurtenissen zijn bijvoorbeeld: </w:t>
      </w:r>
    </w:p>
    <w:p w14:paraId="14F1B60F" w14:textId="77777777" w:rsidR="007D25E3" w:rsidRPr="00D303C6" w:rsidRDefault="007D25E3" w:rsidP="006811A4">
      <w:pPr>
        <w:pStyle w:val="bijschrift"/>
        <w:numPr>
          <w:ilvl w:val="1"/>
          <w:numId w:val="11"/>
        </w:numPr>
        <w:suppressAutoHyphens/>
        <w:rPr>
          <w:rFonts w:ascii="Arial" w:hAnsi="Arial" w:cs="Arial"/>
          <w:sz w:val="22"/>
          <w:szCs w:val="22"/>
          <w:lang w:val="nl-NL"/>
        </w:rPr>
      </w:pPr>
      <w:r w:rsidRPr="00D303C6">
        <w:rPr>
          <w:rFonts w:ascii="Arial" w:hAnsi="Arial" w:cs="Arial"/>
          <w:sz w:val="22"/>
          <w:szCs w:val="22"/>
          <w:lang w:val="nl-NL"/>
        </w:rPr>
        <w:t>Te laat komen van een leerling,</w:t>
      </w:r>
    </w:p>
    <w:p w14:paraId="17E218B8" w14:textId="77777777" w:rsidR="007D25E3" w:rsidRPr="00D303C6" w:rsidRDefault="007D25E3" w:rsidP="006811A4">
      <w:pPr>
        <w:pStyle w:val="bijschrift"/>
        <w:numPr>
          <w:ilvl w:val="1"/>
          <w:numId w:val="11"/>
        </w:numPr>
        <w:suppressAutoHyphens/>
        <w:rPr>
          <w:rFonts w:ascii="Arial" w:hAnsi="Arial" w:cs="Arial"/>
          <w:sz w:val="22"/>
          <w:szCs w:val="22"/>
          <w:lang w:val="nl-NL"/>
        </w:rPr>
      </w:pPr>
      <w:r w:rsidRPr="00D303C6">
        <w:rPr>
          <w:rFonts w:ascii="Arial" w:hAnsi="Arial" w:cs="Arial"/>
          <w:sz w:val="22"/>
          <w:szCs w:val="22"/>
          <w:lang w:val="nl-NL"/>
        </w:rPr>
        <w:t>Ziek of onwel worden van een leerling,</w:t>
      </w:r>
    </w:p>
    <w:p w14:paraId="57DB1852" w14:textId="77777777" w:rsidR="007D25E3" w:rsidRPr="00D303C6" w:rsidRDefault="007D25E3" w:rsidP="006811A4">
      <w:pPr>
        <w:pStyle w:val="bijschrift"/>
        <w:numPr>
          <w:ilvl w:val="1"/>
          <w:numId w:val="11"/>
        </w:numPr>
        <w:suppressAutoHyphens/>
        <w:rPr>
          <w:rFonts w:ascii="Arial" w:hAnsi="Arial" w:cs="Arial"/>
          <w:sz w:val="22"/>
          <w:szCs w:val="22"/>
          <w:lang w:val="nl-NL"/>
        </w:rPr>
      </w:pPr>
      <w:r w:rsidRPr="00D303C6">
        <w:rPr>
          <w:rFonts w:ascii="Arial" w:hAnsi="Arial" w:cs="Arial"/>
          <w:sz w:val="22"/>
          <w:szCs w:val="22"/>
          <w:lang w:val="nl-NL"/>
        </w:rPr>
        <w:t xml:space="preserve">Een calamiteit zoals stroomstoring, brand, etc., </w:t>
      </w:r>
    </w:p>
    <w:p w14:paraId="0B40D497" w14:textId="01B6A343" w:rsidR="007D25E3" w:rsidRPr="00D303C6" w:rsidRDefault="007D25E3" w:rsidP="006811A4">
      <w:pPr>
        <w:pStyle w:val="bijschrift"/>
        <w:numPr>
          <w:ilvl w:val="1"/>
          <w:numId w:val="11"/>
        </w:numPr>
        <w:suppressAutoHyphens/>
        <w:rPr>
          <w:rFonts w:ascii="Arial" w:hAnsi="Arial" w:cs="Arial"/>
          <w:sz w:val="22"/>
          <w:szCs w:val="22"/>
          <w:lang w:val="nl-NL"/>
        </w:rPr>
      </w:pPr>
      <w:r w:rsidRPr="00D303C6">
        <w:rPr>
          <w:rFonts w:ascii="Arial" w:hAnsi="Arial" w:cs="Arial"/>
          <w:sz w:val="22"/>
          <w:szCs w:val="22"/>
          <w:lang w:val="nl-NL"/>
        </w:rPr>
        <w:t>Het ontdekken van onregelmatigheden</w:t>
      </w:r>
      <w:r w:rsidR="00AF37B6">
        <w:rPr>
          <w:rFonts w:ascii="Arial" w:hAnsi="Arial" w:cs="Arial"/>
          <w:sz w:val="22"/>
          <w:szCs w:val="22"/>
          <w:lang w:val="nl-NL"/>
        </w:rPr>
        <w:t xml:space="preserve">, waaronder </w:t>
      </w:r>
      <w:r w:rsidR="00436FCA" w:rsidRPr="00D303C6">
        <w:rPr>
          <w:rFonts w:ascii="Arial" w:hAnsi="Arial" w:cs="Arial"/>
          <w:sz w:val="22"/>
          <w:szCs w:val="22"/>
          <w:lang w:val="nl-NL"/>
        </w:rPr>
        <w:t>fraude</w:t>
      </w:r>
      <w:r w:rsidRPr="00D303C6">
        <w:rPr>
          <w:rFonts w:ascii="Arial" w:hAnsi="Arial" w:cs="Arial"/>
          <w:sz w:val="22"/>
          <w:szCs w:val="22"/>
          <w:lang w:val="nl-NL"/>
        </w:rPr>
        <w:t xml:space="preserve">. </w:t>
      </w:r>
    </w:p>
    <w:p w14:paraId="122AF991" w14:textId="120DF85E" w:rsidR="007D25E3" w:rsidRPr="00D303C6" w:rsidRDefault="007D25E3" w:rsidP="006811A4">
      <w:pPr>
        <w:pStyle w:val="bijschrift"/>
        <w:numPr>
          <w:ilvl w:val="0"/>
          <w:numId w:val="11"/>
        </w:numPr>
        <w:suppressAutoHyphens/>
        <w:rPr>
          <w:rFonts w:ascii="Arial" w:hAnsi="Arial" w:cs="Arial"/>
          <w:sz w:val="22"/>
          <w:szCs w:val="22"/>
          <w:lang w:val="nl-NL"/>
        </w:rPr>
      </w:pPr>
      <w:r w:rsidRPr="00D303C6">
        <w:rPr>
          <w:rFonts w:ascii="Arial" w:hAnsi="Arial" w:cs="Arial"/>
          <w:sz w:val="22"/>
          <w:szCs w:val="22"/>
          <w:lang w:val="nl-NL"/>
        </w:rPr>
        <w:t xml:space="preserve">Bij onvoorziene gebeurtenissen specifiek voor digitale examens </w:t>
      </w:r>
      <w:r w:rsidR="00C32F46">
        <w:rPr>
          <w:rFonts w:ascii="Arial" w:hAnsi="Arial" w:cs="Arial"/>
          <w:sz w:val="22"/>
          <w:szCs w:val="22"/>
          <w:lang w:val="nl-NL"/>
        </w:rPr>
        <w:t>kunnen de volgende beslissingen worden genomen:</w:t>
      </w:r>
    </w:p>
    <w:p w14:paraId="15B4DAB0" w14:textId="69074928" w:rsidR="007D25E3" w:rsidRPr="00D303C6" w:rsidRDefault="00436FCA" w:rsidP="006811A4">
      <w:pPr>
        <w:pStyle w:val="bijschrift"/>
        <w:numPr>
          <w:ilvl w:val="1"/>
          <w:numId w:val="11"/>
        </w:numPr>
        <w:suppressAutoHyphens/>
        <w:rPr>
          <w:rFonts w:ascii="Arial" w:hAnsi="Arial" w:cs="Arial"/>
          <w:sz w:val="22"/>
          <w:szCs w:val="22"/>
          <w:lang w:val="nl-NL"/>
        </w:rPr>
      </w:pPr>
      <w:r w:rsidRPr="00D303C6">
        <w:rPr>
          <w:rFonts w:ascii="Arial" w:hAnsi="Arial" w:cs="Arial"/>
          <w:sz w:val="22"/>
          <w:szCs w:val="22"/>
          <w:lang w:val="nl-NL"/>
        </w:rPr>
        <w:t xml:space="preserve">De </w:t>
      </w:r>
      <w:r w:rsidR="000A496B">
        <w:rPr>
          <w:rFonts w:ascii="Arial" w:hAnsi="Arial" w:cs="Arial"/>
          <w:sz w:val="22"/>
          <w:szCs w:val="22"/>
          <w:lang w:val="nl-NL"/>
        </w:rPr>
        <w:t>surveillant</w:t>
      </w:r>
      <w:r w:rsidRPr="00D303C6">
        <w:rPr>
          <w:rFonts w:ascii="Arial" w:hAnsi="Arial" w:cs="Arial"/>
          <w:sz w:val="22"/>
          <w:szCs w:val="22"/>
          <w:lang w:val="nl-NL"/>
        </w:rPr>
        <w:t xml:space="preserve"> kan de beslissing nemen om </w:t>
      </w:r>
      <w:r w:rsidR="007D25E3" w:rsidRPr="00D303C6">
        <w:rPr>
          <w:rFonts w:ascii="Arial" w:hAnsi="Arial" w:cs="Arial"/>
          <w:sz w:val="22"/>
          <w:szCs w:val="22"/>
          <w:lang w:val="nl-NL"/>
        </w:rPr>
        <w:t>één leerling naar een andere computer</w:t>
      </w:r>
      <w:r w:rsidRPr="00D303C6">
        <w:rPr>
          <w:rFonts w:ascii="Arial" w:hAnsi="Arial" w:cs="Arial"/>
          <w:sz w:val="22"/>
          <w:szCs w:val="22"/>
          <w:lang w:val="nl-NL"/>
        </w:rPr>
        <w:t xml:space="preserve"> te verplaatsen</w:t>
      </w:r>
      <w:r w:rsidR="007D25E3" w:rsidRPr="00D303C6">
        <w:rPr>
          <w:rFonts w:ascii="Arial" w:hAnsi="Arial" w:cs="Arial"/>
          <w:sz w:val="22"/>
          <w:szCs w:val="22"/>
          <w:lang w:val="nl-NL"/>
        </w:rPr>
        <w:t xml:space="preserve">. Bijvoorbeeld bij het vastlopen van een examen. </w:t>
      </w:r>
      <w:r w:rsidR="007D25E3" w:rsidRPr="00D303C6">
        <w:rPr>
          <w:rFonts w:ascii="Arial" w:hAnsi="Arial" w:cs="Arial"/>
          <w:sz w:val="22"/>
          <w:szCs w:val="22"/>
        </w:rPr>
        <w:t>Deze verplaatsing mag niet tot gevolg hebben dat de leerling niet de maximale examentijd kan benutten, indien nodig wordt de eindtijd van het examen voor deze leerling veranderd.</w:t>
      </w:r>
    </w:p>
    <w:p w14:paraId="56364F74" w14:textId="7B8A292F" w:rsidR="007D25E3" w:rsidRPr="00D303C6" w:rsidRDefault="00436FCA" w:rsidP="006811A4">
      <w:pPr>
        <w:pStyle w:val="bijschrift"/>
        <w:numPr>
          <w:ilvl w:val="1"/>
          <w:numId w:val="11"/>
        </w:numPr>
        <w:suppressAutoHyphens/>
        <w:rPr>
          <w:rFonts w:ascii="Arial" w:hAnsi="Arial" w:cs="Arial"/>
          <w:sz w:val="22"/>
          <w:szCs w:val="22"/>
          <w:lang w:val="nl-NL"/>
        </w:rPr>
      </w:pPr>
      <w:r w:rsidRPr="00D303C6">
        <w:rPr>
          <w:rFonts w:ascii="Arial" w:hAnsi="Arial" w:cs="Arial"/>
          <w:sz w:val="22"/>
          <w:szCs w:val="22"/>
          <w:lang w:val="nl-NL"/>
        </w:rPr>
        <w:t xml:space="preserve">De directeur kan de beslissing nemen tot het </w:t>
      </w:r>
      <w:r w:rsidR="007D25E3" w:rsidRPr="00D303C6">
        <w:rPr>
          <w:rFonts w:ascii="Arial" w:hAnsi="Arial" w:cs="Arial"/>
          <w:sz w:val="22"/>
          <w:szCs w:val="22"/>
          <w:lang w:val="nl-NL"/>
        </w:rPr>
        <w:t>stopzetten van de hele examenzitting. Bijvoorbeeld bij een stroomstoring of andere problemen waar meerdere leerlingen last</w:t>
      </w:r>
      <w:r w:rsidR="00A7759F" w:rsidRPr="00D303C6">
        <w:rPr>
          <w:rFonts w:ascii="Arial" w:hAnsi="Arial" w:cs="Arial"/>
          <w:sz w:val="22"/>
          <w:szCs w:val="22"/>
          <w:lang w:val="nl-NL"/>
        </w:rPr>
        <w:t xml:space="preserve"> van hebben.</w:t>
      </w:r>
    </w:p>
    <w:p w14:paraId="7C92F3D9" w14:textId="5E672519" w:rsidR="007D25E3" w:rsidRPr="00D303C6" w:rsidRDefault="00E71617" w:rsidP="00E71617">
      <w:pPr>
        <w:pStyle w:val="Kop3"/>
      </w:pPr>
      <w:bookmarkStart w:id="15" w:name="_Toc303065180"/>
      <w:bookmarkStart w:id="16" w:name="_Toc50132557"/>
      <w:r w:rsidRPr="00D303C6">
        <w:t xml:space="preserve">2. </w:t>
      </w:r>
      <w:r w:rsidR="007D25E3" w:rsidRPr="00D303C6">
        <w:t>Te laat komen bij het examen</w:t>
      </w:r>
      <w:bookmarkEnd w:id="15"/>
      <w:bookmarkEnd w:id="16"/>
    </w:p>
    <w:p w14:paraId="2CA1BC73" w14:textId="3A932BD0" w:rsidR="007D25E3" w:rsidRPr="00D303C6" w:rsidRDefault="007D25E3" w:rsidP="006811A4">
      <w:pPr>
        <w:pStyle w:val="bijschrift"/>
        <w:numPr>
          <w:ilvl w:val="0"/>
          <w:numId w:val="13"/>
        </w:numPr>
        <w:suppressAutoHyphens/>
        <w:rPr>
          <w:rFonts w:ascii="Arial" w:hAnsi="Arial" w:cs="Arial"/>
          <w:sz w:val="22"/>
          <w:szCs w:val="22"/>
          <w:lang w:val="nl-NL"/>
        </w:rPr>
      </w:pPr>
      <w:r w:rsidRPr="00D303C6">
        <w:rPr>
          <w:rFonts w:ascii="Arial" w:hAnsi="Arial" w:cs="Arial"/>
          <w:sz w:val="22"/>
          <w:szCs w:val="22"/>
          <w:lang w:val="nl-NL"/>
        </w:rPr>
        <w:t xml:space="preserve">Een leerling die maximaal </w:t>
      </w:r>
      <w:r w:rsidR="00436FCA" w:rsidRPr="00D303C6">
        <w:rPr>
          <w:rFonts w:ascii="Arial" w:hAnsi="Arial" w:cs="Arial"/>
          <w:sz w:val="22"/>
          <w:szCs w:val="22"/>
          <w:lang w:val="nl-NL"/>
        </w:rPr>
        <w:t xml:space="preserve">dertig </w:t>
      </w:r>
      <w:r w:rsidRPr="00D303C6">
        <w:rPr>
          <w:rFonts w:ascii="Arial" w:hAnsi="Arial" w:cs="Arial"/>
          <w:sz w:val="22"/>
          <w:szCs w:val="22"/>
          <w:lang w:val="nl-NL"/>
        </w:rPr>
        <w:t xml:space="preserve">minuten te laat komt voor een examen wordt door de </w:t>
      </w:r>
      <w:r w:rsidR="000A496B">
        <w:rPr>
          <w:rFonts w:ascii="Arial" w:hAnsi="Arial" w:cs="Arial"/>
          <w:sz w:val="22"/>
          <w:szCs w:val="22"/>
          <w:lang w:val="nl-NL"/>
        </w:rPr>
        <w:t>surveillant</w:t>
      </w:r>
      <w:r w:rsidR="00A7759F" w:rsidRPr="00D303C6">
        <w:rPr>
          <w:rFonts w:ascii="Arial" w:hAnsi="Arial" w:cs="Arial"/>
          <w:sz w:val="22"/>
          <w:szCs w:val="22"/>
          <w:lang w:val="nl-NL"/>
        </w:rPr>
        <w:t xml:space="preserve"> toegelaten tot het examen</w:t>
      </w:r>
      <w:r w:rsidR="000A496B">
        <w:rPr>
          <w:rFonts w:ascii="Arial" w:hAnsi="Arial" w:cs="Arial"/>
          <w:sz w:val="22"/>
          <w:szCs w:val="22"/>
          <w:lang w:val="nl-NL"/>
        </w:rPr>
        <w:t>, met uitzondering van mondelinge examens</w:t>
      </w:r>
      <w:r w:rsidR="00A7759F" w:rsidRPr="00D303C6">
        <w:rPr>
          <w:rFonts w:ascii="Arial" w:hAnsi="Arial" w:cs="Arial"/>
          <w:sz w:val="22"/>
          <w:szCs w:val="22"/>
          <w:lang w:val="nl-NL"/>
        </w:rPr>
        <w:t>.</w:t>
      </w:r>
      <w:r w:rsidR="000A496B">
        <w:rPr>
          <w:rFonts w:ascii="Arial" w:hAnsi="Arial" w:cs="Arial"/>
          <w:sz w:val="22"/>
          <w:szCs w:val="22"/>
          <w:lang w:val="nl-NL"/>
        </w:rPr>
        <w:t xml:space="preserve"> Bij mondelinge examens valt te laat komen direct onder de procedure ‘afwezigheid’ (zie artikel 5.3).</w:t>
      </w:r>
    </w:p>
    <w:p w14:paraId="53C761EA" w14:textId="24CB0314" w:rsidR="007D25E3" w:rsidRPr="00D303C6" w:rsidRDefault="007D25E3" w:rsidP="006811A4">
      <w:pPr>
        <w:pStyle w:val="bijschrift"/>
        <w:numPr>
          <w:ilvl w:val="0"/>
          <w:numId w:val="13"/>
        </w:numPr>
        <w:suppressAutoHyphens/>
        <w:rPr>
          <w:rFonts w:ascii="Arial" w:hAnsi="Arial" w:cs="Arial"/>
          <w:sz w:val="22"/>
          <w:szCs w:val="22"/>
          <w:lang w:val="nl-NL"/>
        </w:rPr>
      </w:pPr>
      <w:r w:rsidRPr="00D303C6">
        <w:rPr>
          <w:rFonts w:ascii="Arial" w:hAnsi="Arial" w:cs="Arial"/>
          <w:sz w:val="22"/>
          <w:szCs w:val="22"/>
          <w:lang w:val="nl-NL"/>
        </w:rPr>
        <w:t xml:space="preserve">Een leerling die meer dan </w:t>
      </w:r>
      <w:r w:rsidR="00436FCA" w:rsidRPr="00D303C6">
        <w:rPr>
          <w:rFonts w:ascii="Arial" w:hAnsi="Arial" w:cs="Arial"/>
          <w:sz w:val="22"/>
          <w:szCs w:val="22"/>
          <w:lang w:val="nl-NL"/>
        </w:rPr>
        <w:t xml:space="preserve">dertig </w:t>
      </w:r>
      <w:r w:rsidRPr="00D303C6">
        <w:rPr>
          <w:rFonts w:ascii="Arial" w:hAnsi="Arial" w:cs="Arial"/>
          <w:sz w:val="22"/>
          <w:szCs w:val="22"/>
          <w:lang w:val="nl-NL"/>
        </w:rPr>
        <w:t xml:space="preserve">minuten te laat komt voor een examen valt onder de procedure ‘afwezigheid’ (zie artikel 5.3). </w:t>
      </w:r>
    </w:p>
    <w:p w14:paraId="23043B8E" w14:textId="3402D74A" w:rsidR="007D25E3" w:rsidRPr="00D303C6" w:rsidRDefault="007D25E3" w:rsidP="006811A4">
      <w:pPr>
        <w:pStyle w:val="bijschrift"/>
        <w:numPr>
          <w:ilvl w:val="0"/>
          <w:numId w:val="13"/>
        </w:numPr>
        <w:suppressAutoHyphens/>
        <w:rPr>
          <w:rFonts w:ascii="Arial" w:hAnsi="Arial" w:cs="Arial"/>
          <w:sz w:val="22"/>
          <w:szCs w:val="22"/>
          <w:lang w:val="nl-NL"/>
        </w:rPr>
      </w:pPr>
      <w:r w:rsidRPr="00D303C6">
        <w:rPr>
          <w:rFonts w:ascii="Arial" w:hAnsi="Arial" w:cs="Arial"/>
          <w:sz w:val="22"/>
          <w:szCs w:val="22"/>
          <w:lang w:val="nl-NL"/>
        </w:rPr>
        <w:t xml:space="preserve">Voor leerlingen die te laat </w:t>
      </w:r>
      <w:r w:rsidR="00436FCA" w:rsidRPr="00D303C6">
        <w:rPr>
          <w:rFonts w:ascii="Arial" w:hAnsi="Arial" w:cs="Arial"/>
          <w:sz w:val="22"/>
          <w:szCs w:val="22"/>
          <w:lang w:val="nl-NL"/>
        </w:rPr>
        <w:t xml:space="preserve">komen </w:t>
      </w:r>
      <w:r w:rsidRPr="00D303C6">
        <w:rPr>
          <w:rFonts w:ascii="Arial" w:hAnsi="Arial" w:cs="Arial"/>
          <w:sz w:val="22"/>
          <w:szCs w:val="22"/>
          <w:lang w:val="nl-NL"/>
        </w:rPr>
        <w:t xml:space="preserve">bij het examen geldt dezelfde eindtijd als voor de overige leerlingen. </w:t>
      </w:r>
    </w:p>
    <w:p w14:paraId="746D7F7D" w14:textId="7491047C" w:rsidR="007D25E3" w:rsidRPr="00D303C6" w:rsidRDefault="007D25E3" w:rsidP="006811A4">
      <w:pPr>
        <w:pStyle w:val="bijschrift"/>
        <w:numPr>
          <w:ilvl w:val="1"/>
          <w:numId w:val="13"/>
        </w:numPr>
        <w:suppressAutoHyphens/>
        <w:rPr>
          <w:rFonts w:ascii="Arial" w:hAnsi="Arial" w:cs="Arial"/>
          <w:sz w:val="22"/>
          <w:szCs w:val="22"/>
          <w:lang w:val="nl-NL"/>
        </w:rPr>
      </w:pPr>
      <w:r w:rsidRPr="00D303C6">
        <w:rPr>
          <w:rFonts w:ascii="Arial" w:hAnsi="Arial" w:cs="Arial"/>
          <w:sz w:val="22"/>
          <w:szCs w:val="22"/>
          <w:lang w:val="nl-NL"/>
        </w:rPr>
        <w:t xml:space="preserve">Na overleg met de inspectie </w:t>
      </w:r>
      <w:r w:rsidR="000A496B">
        <w:rPr>
          <w:rFonts w:ascii="Arial" w:hAnsi="Arial" w:cs="Arial"/>
          <w:sz w:val="22"/>
          <w:szCs w:val="22"/>
          <w:lang w:val="nl-NL"/>
        </w:rPr>
        <w:t>kan</w:t>
      </w:r>
      <w:r w:rsidRPr="00D303C6">
        <w:rPr>
          <w:rFonts w:ascii="Arial" w:hAnsi="Arial" w:cs="Arial"/>
          <w:sz w:val="22"/>
          <w:szCs w:val="22"/>
          <w:lang w:val="nl-NL"/>
        </w:rPr>
        <w:t xml:space="preserve"> de directeur de eindtijd veranderen voor de </w:t>
      </w:r>
      <w:r w:rsidRPr="00D303C6">
        <w:rPr>
          <w:rFonts w:ascii="Arial" w:hAnsi="Arial" w:cs="Arial"/>
          <w:sz w:val="22"/>
          <w:szCs w:val="22"/>
          <w:lang w:val="nl-NL"/>
        </w:rPr>
        <w:lastRenderedPageBreak/>
        <w:t>leerlingen die te laat zijn gekomen.</w:t>
      </w:r>
    </w:p>
    <w:p w14:paraId="27C0D480" w14:textId="0851F1FE" w:rsidR="007D25E3" w:rsidRPr="00D303C6" w:rsidRDefault="007D25E3" w:rsidP="006811A4">
      <w:pPr>
        <w:pStyle w:val="bijschrift"/>
        <w:numPr>
          <w:ilvl w:val="1"/>
          <w:numId w:val="13"/>
        </w:numPr>
        <w:suppressAutoHyphens/>
        <w:rPr>
          <w:rFonts w:ascii="Arial" w:hAnsi="Arial" w:cs="Arial"/>
          <w:sz w:val="22"/>
          <w:szCs w:val="22"/>
          <w:lang w:val="nl-NL"/>
        </w:rPr>
      </w:pPr>
      <w:r w:rsidRPr="00D303C6">
        <w:rPr>
          <w:rFonts w:ascii="Arial" w:hAnsi="Arial" w:cs="Arial"/>
          <w:sz w:val="22"/>
          <w:szCs w:val="22"/>
          <w:lang w:val="nl-NL"/>
        </w:rPr>
        <w:t xml:space="preserve">Is er geen overleg met de inspectie mogelijk tijdens het examen, dan </w:t>
      </w:r>
      <w:r w:rsidR="000A496B">
        <w:rPr>
          <w:rFonts w:ascii="Arial" w:hAnsi="Arial" w:cs="Arial"/>
          <w:sz w:val="22"/>
          <w:szCs w:val="22"/>
          <w:lang w:val="nl-NL"/>
        </w:rPr>
        <w:t>kan</w:t>
      </w:r>
      <w:r w:rsidRPr="00D303C6">
        <w:rPr>
          <w:rFonts w:ascii="Arial" w:hAnsi="Arial" w:cs="Arial"/>
          <w:sz w:val="22"/>
          <w:szCs w:val="22"/>
          <w:lang w:val="nl-NL"/>
        </w:rPr>
        <w:t xml:space="preserve"> de directeur beslissen de eindtijd te veranderen. Deze beslissing wordt bij de inspectie gemeld. </w:t>
      </w:r>
    </w:p>
    <w:p w14:paraId="2BA4F02B" w14:textId="5FC439E2" w:rsidR="007D25E3" w:rsidRPr="00D303C6" w:rsidRDefault="00E71617" w:rsidP="00E71617">
      <w:pPr>
        <w:pStyle w:val="Kop3"/>
      </w:pPr>
      <w:bookmarkStart w:id="17" w:name="_Toc50132558"/>
      <w:r w:rsidRPr="00D303C6">
        <w:t xml:space="preserve">3. </w:t>
      </w:r>
      <w:r w:rsidR="00843484">
        <w:t>Verhindering aanwezigheid of inlevertermijn</w:t>
      </w:r>
      <w:bookmarkEnd w:id="17"/>
    </w:p>
    <w:p w14:paraId="719E67E7" w14:textId="07FF7F5D" w:rsidR="007D25E3" w:rsidRPr="00D303C6" w:rsidRDefault="007D25E3" w:rsidP="00CD0CFF">
      <w:pPr>
        <w:pStyle w:val="bijschrift"/>
        <w:numPr>
          <w:ilvl w:val="0"/>
          <w:numId w:val="14"/>
        </w:numPr>
        <w:suppressAutoHyphens/>
        <w:ind w:left="357" w:hanging="357"/>
        <w:rPr>
          <w:rFonts w:ascii="Arial" w:hAnsi="Arial" w:cs="Arial"/>
          <w:sz w:val="22"/>
          <w:szCs w:val="22"/>
          <w:lang w:val="nl-NL"/>
        </w:rPr>
      </w:pPr>
      <w:r w:rsidRPr="00D303C6">
        <w:rPr>
          <w:rFonts w:ascii="Arial" w:hAnsi="Arial" w:cs="Arial"/>
          <w:sz w:val="22"/>
          <w:szCs w:val="22"/>
          <w:lang w:val="nl-NL"/>
        </w:rPr>
        <w:t xml:space="preserve">De leerling is verplicht deel te nemen aan elk examen dat afgenomen wordt voor zijn examenvakken en om examenwerk, zoals praktische opdrachten of het </w:t>
      </w:r>
      <w:r w:rsidR="00C32F46">
        <w:rPr>
          <w:rFonts w:ascii="Arial" w:hAnsi="Arial" w:cs="Arial"/>
          <w:sz w:val="22"/>
          <w:szCs w:val="22"/>
          <w:lang w:val="nl-NL"/>
        </w:rPr>
        <w:t>profielwerkstuk</w:t>
      </w:r>
      <w:r w:rsidRPr="00D303C6">
        <w:rPr>
          <w:rFonts w:ascii="Arial" w:hAnsi="Arial" w:cs="Arial"/>
          <w:sz w:val="22"/>
          <w:szCs w:val="22"/>
          <w:lang w:val="nl-NL"/>
        </w:rPr>
        <w:t xml:space="preserve">, op tijd in te leveren. </w:t>
      </w:r>
    </w:p>
    <w:p w14:paraId="6504F14B" w14:textId="09B2BBA2" w:rsidR="007D25E3" w:rsidRPr="000A496B" w:rsidRDefault="007D25E3" w:rsidP="006811A4">
      <w:pPr>
        <w:pStyle w:val="bijschrift"/>
        <w:numPr>
          <w:ilvl w:val="0"/>
          <w:numId w:val="14"/>
        </w:numPr>
        <w:suppressAutoHyphens/>
        <w:rPr>
          <w:rFonts w:ascii="Arial" w:hAnsi="Arial" w:cs="Arial"/>
          <w:sz w:val="22"/>
          <w:szCs w:val="22"/>
          <w:lang w:val="nl-NL"/>
        </w:rPr>
      </w:pPr>
      <w:r w:rsidRPr="00D303C6">
        <w:rPr>
          <w:rFonts w:ascii="Arial" w:hAnsi="Arial" w:cs="Arial"/>
          <w:sz w:val="22"/>
          <w:szCs w:val="22"/>
          <w:lang w:val="nl-NL"/>
        </w:rPr>
        <w:t xml:space="preserve">Indien een leerling weet dat hij niet aanwezig kan zijn bij een examen, of zijn examenwerk niet op tijd kan inleveren, meldt hij dit tenminste 2 weken van tevoren, of in onvoorziene gevallen zo snel mogelijk, bij </w:t>
      </w:r>
      <w:r w:rsidR="009604A7" w:rsidRPr="000A496B">
        <w:rPr>
          <w:rFonts w:ascii="Arial" w:hAnsi="Arial" w:cs="Arial"/>
          <w:sz w:val="22"/>
          <w:szCs w:val="22"/>
          <w:lang w:val="nl-NL"/>
        </w:rPr>
        <w:t xml:space="preserve">de </w:t>
      </w:r>
      <w:proofErr w:type="gramStart"/>
      <w:r w:rsidR="009604A7" w:rsidRPr="000A496B">
        <w:rPr>
          <w:rFonts w:ascii="Arial" w:hAnsi="Arial" w:cs="Arial"/>
          <w:sz w:val="22"/>
          <w:szCs w:val="22"/>
          <w:lang w:val="nl-NL"/>
        </w:rPr>
        <w:t>examensecretaris</w:t>
      </w:r>
      <w:r w:rsidR="000A496B" w:rsidRPr="000A496B">
        <w:rPr>
          <w:rFonts w:ascii="Arial" w:hAnsi="Arial" w:cs="Arial"/>
          <w:sz w:val="22"/>
          <w:szCs w:val="22"/>
          <w:lang w:val="nl-NL"/>
        </w:rPr>
        <w:t xml:space="preserve"> /</w:t>
      </w:r>
      <w:proofErr w:type="gramEnd"/>
      <w:r w:rsidR="009604A7" w:rsidRPr="000A496B">
        <w:rPr>
          <w:rFonts w:ascii="Arial" w:hAnsi="Arial" w:cs="Arial"/>
          <w:sz w:val="22"/>
          <w:szCs w:val="22"/>
          <w:lang w:val="nl-NL"/>
        </w:rPr>
        <w:t xml:space="preserve"> </w:t>
      </w:r>
      <w:r w:rsidRPr="000A496B">
        <w:rPr>
          <w:rFonts w:ascii="Arial" w:hAnsi="Arial" w:cs="Arial"/>
          <w:sz w:val="22"/>
          <w:szCs w:val="22"/>
          <w:lang w:val="nl-NL"/>
        </w:rPr>
        <w:t xml:space="preserve">het </w:t>
      </w:r>
      <w:r w:rsidR="006C30BF" w:rsidRPr="000A496B">
        <w:rPr>
          <w:rFonts w:ascii="Arial" w:hAnsi="Arial" w:cs="Arial"/>
          <w:sz w:val="22"/>
          <w:szCs w:val="22"/>
          <w:lang w:val="nl-NL"/>
        </w:rPr>
        <w:t>afdelingshoofd</w:t>
      </w:r>
      <w:r w:rsidR="005A07EF" w:rsidRPr="000A496B">
        <w:rPr>
          <w:rFonts w:ascii="Arial" w:hAnsi="Arial" w:cs="Arial"/>
          <w:sz w:val="22"/>
          <w:szCs w:val="22"/>
          <w:lang w:val="nl-NL"/>
        </w:rPr>
        <w:t xml:space="preserve"> </w:t>
      </w:r>
    </w:p>
    <w:p w14:paraId="09A9A523" w14:textId="417876F0" w:rsidR="007D25E3" w:rsidRPr="00D303C6" w:rsidRDefault="007D25E3" w:rsidP="006811A4">
      <w:pPr>
        <w:pStyle w:val="bijschrift"/>
        <w:numPr>
          <w:ilvl w:val="0"/>
          <w:numId w:val="14"/>
        </w:numPr>
        <w:tabs>
          <w:tab w:val="left" w:pos="-2977"/>
        </w:tabs>
        <w:suppressAutoHyphens/>
        <w:rPr>
          <w:rFonts w:ascii="Arial" w:hAnsi="Arial" w:cs="Arial"/>
          <w:sz w:val="22"/>
          <w:szCs w:val="22"/>
          <w:lang w:val="nl-NL"/>
        </w:rPr>
      </w:pPr>
      <w:r w:rsidRPr="000A496B">
        <w:rPr>
          <w:rFonts w:ascii="Arial" w:hAnsi="Arial" w:cs="Arial"/>
          <w:sz w:val="22"/>
          <w:szCs w:val="22"/>
          <w:lang w:val="nl-NL"/>
        </w:rPr>
        <w:t xml:space="preserve">De leerling meldt zich hiervoor persoonlijk bij </w:t>
      </w:r>
      <w:r w:rsidR="009604A7" w:rsidRPr="000A496B">
        <w:rPr>
          <w:rFonts w:ascii="Arial" w:hAnsi="Arial" w:cs="Arial"/>
          <w:sz w:val="22"/>
          <w:szCs w:val="22"/>
          <w:lang w:val="nl-NL"/>
        </w:rPr>
        <w:t xml:space="preserve">de </w:t>
      </w:r>
      <w:proofErr w:type="gramStart"/>
      <w:r w:rsidR="009604A7" w:rsidRPr="000A496B">
        <w:rPr>
          <w:rFonts w:ascii="Arial" w:hAnsi="Arial" w:cs="Arial"/>
          <w:sz w:val="22"/>
          <w:szCs w:val="22"/>
          <w:lang w:val="nl-NL"/>
        </w:rPr>
        <w:t>examensecretaris /</w:t>
      </w:r>
      <w:proofErr w:type="gramEnd"/>
      <w:r w:rsidR="009604A7" w:rsidRPr="000A496B">
        <w:rPr>
          <w:rFonts w:ascii="Arial" w:hAnsi="Arial" w:cs="Arial"/>
          <w:sz w:val="22"/>
          <w:szCs w:val="22"/>
          <w:lang w:val="nl-NL"/>
        </w:rPr>
        <w:t xml:space="preserve"> het </w:t>
      </w:r>
      <w:r w:rsidR="006C30BF" w:rsidRPr="000A496B">
        <w:rPr>
          <w:rFonts w:ascii="Arial" w:hAnsi="Arial" w:cs="Arial"/>
          <w:sz w:val="22"/>
          <w:szCs w:val="22"/>
          <w:lang w:val="nl-NL"/>
        </w:rPr>
        <w:t>afdelingshoofd</w:t>
      </w:r>
      <w:r w:rsidRPr="00D303C6">
        <w:rPr>
          <w:rFonts w:ascii="Arial" w:hAnsi="Arial" w:cs="Arial"/>
          <w:sz w:val="22"/>
          <w:szCs w:val="22"/>
          <w:lang w:val="nl-NL"/>
        </w:rPr>
        <w:t>, aan wie hij een briefje overhandigt waarin het volgende is opgenomen:</w:t>
      </w:r>
    </w:p>
    <w:p w14:paraId="4C30EFDA" w14:textId="77777777" w:rsidR="007D25E3" w:rsidRPr="00D303C6" w:rsidRDefault="007D25E3" w:rsidP="006811A4">
      <w:pPr>
        <w:pStyle w:val="bijschrift"/>
        <w:numPr>
          <w:ilvl w:val="1"/>
          <w:numId w:val="14"/>
        </w:numPr>
        <w:suppressAutoHyphens/>
        <w:rPr>
          <w:rFonts w:ascii="Arial" w:hAnsi="Arial" w:cs="Arial"/>
          <w:sz w:val="22"/>
          <w:szCs w:val="22"/>
          <w:lang w:val="nl-NL"/>
        </w:rPr>
      </w:pPr>
      <w:r w:rsidRPr="00D303C6">
        <w:rPr>
          <w:rFonts w:ascii="Arial" w:hAnsi="Arial" w:cs="Arial"/>
          <w:sz w:val="22"/>
          <w:szCs w:val="22"/>
          <w:lang w:val="nl-NL"/>
        </w:rPr>
        <w:t>Zijn leerling-gegevens,</w:t>
      </w:r>
    </w:p>
    <w:p w14:paraId="0C6E6A9F" w14:textId="77777777" w:rsidR="007D25E3" w:rsidRPr="00D303C6" w:rsidRDefault="007D25E3" w:rsidP="006811A4">
      <w:pPr>
        <w:pStyle w:val="bijschrift"/>
        <w:numPr>
          <w:ilvl w:val="1"/>
          <w:numId w:val="14"/>
        </w:numPr>
        <w:suppressAutoHyphens/>
        <w:rPr>
          <w:rFonts w:ascii="Arial" w:hAnsi="Arial" w:cs="Arial"/>
          <w:sz w:val="22"/>
          <w:szCs w:val="22"/>
          <w:lang w:val="nl-NL"/>
        </w:rPr>
      </w:pPr>
      <w:r w:rsidRPr="00D303C6">
        <w:rPr>
          <w:rFonts w:ascii="Arial" w:hAnsi="Arial" w:cs="Arial"/>
          <w:sz w:val="22"/>
          <w:szCs w:val="22"/>
          <w:lang w:val="nl-NL"/>
        </w:rPr>
        <w:t>Om welk examen het gaat,</w:t>
      </w:r>
    </w:p>
    <w:p w14:paraId="00CB1DCC" w14:textId="77777777" w:rsidR="00E71617" w:rsidRPr="00D303C6" w:rsidRDefault="007D25E3" w:rsidP="006811A4">
      <w:pPr>
        <w:pStyle w:val="bijschrift"/>
        <w:numPr>
          <w:ilvl w:val="1"/>
          <w:numId w:val="14"/>
        </w:numPr>
        <w:suppressAutoHyphens/>
        <w:rPr>
          <w:rFonts w:ascii="Arial" w:hAnsi="Arial" w:cs="Arial"/>
          <w:sz w:val="22"/>
          <w:szCs w:val="22"/>
          <w:lang w:val="nl-NL"/>
        </w:rPr>
      </w:pPr>
      <w:r w:rsidRPr="00D303C6">
        <w:rPr>
          <w:rFonts w:ascii="Arial" w:hAnsi="Arial" w:cs="Arial"/>
          <w:sz w:val="22"/>
          <w:szCs w:val="22"/>
          <w:lang w:val="nl-NL"/>
        </w:rPr>
        <w:t>Wat de reden van afwezigheid is,</w:t>
      </w:r>
    </w:p>
    <w:p w14:paraId="7674AE10" w14:textId="5E8EE6B1" w:rsidR="007D25E3" w:rsidRPr="00D303C6" w:rsidRDefault="007D25E3" w:rsidP="006811A4">
      <w:pPr>
        <w:pStyle w:val="bijschrift"/>
        <w:numPr>
          <w:ilvl w:val="1"/>
          <w:numId w:val="14"/>
        </w:numPr>
        <w:suppressAutoHyphens/>
        <w:rPr>
          <w:rStyle w:val="Voetnootmarkering"/>
          <w:rFonts w:ascii="Arial" w:hAnsi="Arial" w:cs="Arial"/>
          <w:sz w:val="22"/>
          <w:szCs w:val="22"/>
          <w:vertAlign w:val="baseline"/>
          <w:lang w:val="nl-NL"/>
        </w:rPr>
      </w:pPr>
      <w:r w:rsidRPr="00D303C6">
        <w:rPr>
          <w:rFonts w:ascii="Arial" w:hAnsi="Arial" w:cs="Arial"/>
          <w:sz w:val="22"/>
          <w:szCs w:val="22"/>
          <w:lang w:val="nl-NL"/>
        </w:rPr>
        <w:t>Handtekening ouders</w:t>
      </w:r>
      <w:r w:rsidRPr="00D303C6">
        <w:rPr>
          <w:rStyle w:val="Voetnootmarkering"/>
          <w:rFonts w:ascii="Arial" w:hAnsi="Arial" w:cs="Arial"/>
          <w:sz w:val="22"/>
          <w:szCs w:val="22"/>
          <w:lang w:val="nl-NL"/>
        </w:rPr>
        <w:t>.</w:t>
      </w:r>
    </w:p>
    <w:p w14:paraId="7546878E" w14:textId="54BA5D63" w:rsidR="007D25E3" w:rsidRPr="00D303C6" w:rsidRDefault="007D25E3" w:rsidP="006811A4">
      <w:pPr>
        <w:pStyle w:val="bijschrift"/>
        <w:numPr>
          <w:ilvl w:val="0"/>
          <w:numId w:val="14"/>
        </w:numPr>
        <w:suppressAutoHyphens/>
        <w:rPr>
          <w:rFonts w:ascii="Arial" w:hAnsi="Arial" w:cs="Arial"/>
          <w:sz w:val="22"/>
          <w:szCs w:val="22"/>
          <w:lang w:val="nl-NL"/>
        </w:rPr>
      </w:pPr>
      <w:r w:rsidRPr="00D303C6">
        <w:rPr>
          <w:rFonts w:ascii="Arial" w:hAnsi="Arial" w:cs="Arial"/>
          <w:sz w:val="22"/>
          <w:szCs w:val="22"/>
          <w:lang w:val="nl-NL"/>
        </w:rPr>
        <w:t xml:space="preserve">In alle gevallen dat een leerling niet aanwezig is bij een examen of meer dan </w:t>
      </w:r>
      <w:r w:rsidR="00E71617" w:rsidRPr="00D303C6">
        <w:rPr>
          <w:rFonts w:ascii="Arial" w:hAnsi="Arial" w:cs="Arial"/>
          <w:sz w:val="22"/>
          <w:szCs w:val="22"/>
          <w:lang w:val="nl-NL"/>
        </w:rPr>
        <w:t>dertig minuten</w:t>
      </w:r>
      <w:r w:rsidRPr="00D303C6">
        <w:rPr>
          <w:rFonts w:ascii="Arial" w:hAnsi="Arial" w:cs="Arial"/>
          <w:sz w:val="22"/>
          <w:szCs w:val="22"/>
          <w:lang w:val="nl-NL"/>
        </w:rPr>
        <w:t xml:space="preserve"> te laat komt voor een examen, zal er overleg zijn tussen leerling en directeur. </w:t>
      </w:r>
    </w:p>
    <w:p w14:paraId="2DCB5A95" w14:textId="77777777" w:rsidR="007D25E3" w:rsidRPr="00D303C6" w:rsidRDefault="007D25E3" w:rsidP="006811A4">
      <w:pPr>
        <w:pStyle w:val="bijschrift"/>
        <w:numPr>
          <w:ilvl w:val="1"/>
          <w:numId w:val="14"/>
        </w:numPr>
        <w:suppressAutoHyphens/>
        <w:rPr>
          <w:rFonts w:ascii="Arial" w:hAnsi="Arial" w:cs="Arial"/>
          <w:sz w:val="22"/>
          <w:szCs w:val="22"/>
          <w:lang w:val="nl-NL"/>
        </w:rPr>
      </w:pPr>
      <w:r w:rsidRPr="00D303C6">
        <w:rPr>
          <w:rFonts w:ascii="Arial" w:hAnsi="Arial" w:cs="Arial"/>
          <w:sz w:val="22"/>
          <w:szCs w:val="22"/>
          <w:lang w:val="nl-NL"/>
        </w:rPr>
        <w:t xml:space="preserve">Heeft de leerling een geldige reden voor zijn afwezigheid of te laat komen, dan wordt er een moment vastgelegd waarop de leerling het examen kan inhalen. </w:t>
      </w:r>
    </w:p>
    <w:p w14:paraId="6D5ED3AD" w14:textId="38ECBBB5" w:rsidR="007D25E3" w:rsidRPr="00D303C6" w:rsidRDefault="007D25E3" w:rsidP="006811A4">
      <w:pPr>
        <w:pStyle w:val="bijschrift"/>
        <w:numPr>
          <w:ilvl w:val="2"/>
          <w:numId w:val="14"/>
        </w:numPr>
        <w:suppressAutoHyphens/>
        <w:rPr>
          <w:rFonts w:ascii="Arial" w:hAnsi="Arial" w:cs="Arial"/>
          <w:sz w:val="22"/>
          <w:szCs w:val="22"/>
          <w:lang w:val="nl-NL"/>
        </w:rPr>
      </w:pPr>
      <w:r w:rsidRPr="00D303C6">
        <w:rPr>
          <w:rFonts w:ascii="Arial" w:hAnsi="Arial" w:cs="Arial"/>
          <w:sz w:val="22"/>
          <w:szCs w:val="22"/>
          <w:lang w:val="nl-NL"/>
        </w:rPr>
        <w:t xml:space="preserve">Is de leerling afwezig bij een schoolexamentoets, dan geldt de verdere procedure zoals deze in artikel </w:t>
      </w:r>
      <w:r w:rsidR="00E71617" w:rsidRPr="00D303C6">
        <w:rPr>
          <w:rFonts w:ascii="Arial" w:hAnsi="Arial" w:cs="Arial"/>
          <w:sz w:val="22"/>
          <w:szCs w:val="22"/>
          <w:lang w:val="nl-NL"/>
        </w:rPr>
        <w:t xml:space="preserve">7 </w:t>
      </w:r>
      <w:r w:rsidR="000A496B">
        <w:rPr>
          <w:rFonts w:ascii="Arial" w:hAnsi="Arial" w:cs="Arial"/>
          <w:sz w:val="22"/>
          <w:szCs w:val="22"/>
          <w:lang w:val="nl-NL"/>
        </w:rPr>
        <w:t>H</w:t>
      </w:r>
      <w:r w:rsidR="009604A7">
        <w:rPr>
          <w:rFonts w:ascii="Arial" w:hAnsi="Arial" w:cs="Arial"/>
          <w:sz w:val="22"/>
          <w:szCs w:val="22"/>
          <w:lang w:val="nl-NL"/>
        </w:rPr>
        <w:t>erkansen</w:t>
      </w:r>
      <w:r w:rsidRPr="00D303C6">
        <w:rPr>
          <w:rFonts w:ascii="Arial" w:hAnsi="Arial" w:cs="Arial"/>
          <w:sz w:val="22"/>
          <w:szCs w:val="22"/>
          <w:lang w:val="nl-NL"/>
        </w:rPr>
        <w:t xml:space="preserve"> is beschreven. </w:t>
      </w:r>
    </w:p>
    <w:p w14:paraId="69EB93F9" w14:textId="77777777" w:rsidR="007D25E3" w:rsidRPr="00D303C6" w:rsidRDefault="007D25E3" w:rsidP="006811A4">
      <w:pPr>
        <w:pStyle w:val="bijschrift"/>
        <w:numPr>
          <w:ilvl w:val="2"/>
          <w:numId w:val="14"/>
        </w:numPr>
        <w:suppressAutoHyphens/>
        <w:rPr>
          <w:rFonts w:ascii="Arial" w:hAnsi="Arial" w:cs="Arial"/>
          <w:sz w:val="22"/>
          <w:szCs w:val="22"/>
          <w:lang w:val="nl-NL"/>
        </w:rPr>
      </w:pPr>
      <w:r w:rsidRPr="00D303C6">
        <w:rPr>
          <w:rFonts w:ascii="Arial" w:hAnsi="Arial" w:cs="Arial"/>
          <w:sz w:val="22"/>
          <w:szCs w:val="22"/>
          <w:lang w:val="nl-NL"/>
        </w:rPr>
        <w:t xml:space="preserve">Is de leerling afwezig bij een centraal examen, met uitzondering van de flexibele digitale examens, dan kan het examen in het volgende tijdvak ingehaald worden. Zie artikel 45 van het examenbesluit voor de voorwaarden die hieraan gesteld worden. </w:t>
      </w:r>
    </w:p>
    <w:p w14:paraId="0D98A8AD" w14:textId="3F6536FC" w:rsidR="007D25E3" w:rsidRPr="00D303C6" w:rsidRDefault="007D25E3" w:rsidP="006811A4">
      <w:pPr>
        <w:pStyle w:val="bijschrift"/>
        <w:numPr>
          <w:ilvl w:val="2"/>
          <w:numId w:val="14"/>
        </w:numPr>
        <w:suppressAutoHyphens/>
        <w:rPr>
          <w:rFonts w:ascii="Arial" w:hAnsi="Arial" w:cs="Arial"/>
          <w:sz w:val="22"/>
          <w:szCs w:val="22"/>
          <w:lang w:val="nl-NL"/>
        </w:rPr>
      </w:pPr>
      <w:r w:rsidRPr="00D303C6">
        <w:rPr>
          <w:rFonts w:ascii="Arial" w:hAnsi="Arial" w:cs="Arial"/>
          <w:sz w:val="22"/>
          <w:szCs w:val="22"/>
          <w:lang w:val="nl-NL"/>
        </w:rPr>
        <w:t>Is de leerling afwezig bij een flexibel digitaal examen dan beslist de directeur op welke wijze het examen ingehaald wordt.</w:t>
      </w:r>
    </w:p>
    <w:p w14:paraId="348BB9EF" w14:textId="77777777" w:rsidR="007D25E3" w:rsidRPr="00D303C6" w:rsidRDefault="007D25E3" w:rsidP="006811A4">
      <w:pPr>
        <w:pStyle w:val="bijschrift"/>
        <w:numPr>
          <w:ilvl w:val="3"/>
          <w:numId w:val="14"/>
        </w:numPr>
        <w:suppressAutoHyphens/>
        <w:rPr>
          <w:rFonts w:ascii="Arial" w:hAnsi="Arial" w:cs="Arial"/>
          <w:sz w:val="22"/>
          <w:szCs w:val="22"/>
          <w:lang w:val="nl-NL"/>
        </w:rPr>
      </w:pPr>
      <w:r w:rsidRPr="00D303C6">
        <w:rPr>
          <w:rFonts w:ascii="Arial" w:hAnsi="Arial" w:cs="Arial"/>
          <w:sz w:val="22"/>
          <w:szCs w:val="22"/>
          <w:lang w:val="nl-NL"/>
        </w:rPr>
        <w:t>Als het mogelijk is, neemt de leerling deel aan een andere zitting van het betreffende examen.</w:t>
      </w:r>
    </w:p>
    <w:p w14:paraId="6F68CB6E" w14:textId="77777777" w:rsidR="007D25E3" w:rsidRPr="00D303C6" w:rsidRDefault="007D25E3" w:rsidP="006811A4">
      <w:pPr>
        <w:pStyle w:val="bijschrift"/>
        <w:numPr>
          <w:ilvl w:val="3"/>
          <w:numId w:val="14"/>
        </w:numPr>
        <w:suppressAutoHyphens/>
        <w:rPr>
          <w:rFonts w:ascii="Arial" w:hAnsi="Arial" w:cs="Arial"/>
          <w:sz w:val="22"/>
          <w:szCs w:val="22"/>
          <w:lang w:val="nl-NL"/>
        </w:rPr>
      </w:pPr>
      <w:r w:rsidRPr="00D303C6">
        <w:rPr>
          <w:rFonts w:ascii="Arial" w:hAnsi="Arial" w:cs="Arial"/>
          <w:sz w:val="22"/>
          <w:szCs w:val="22"/>
          <w:lang w:val="nl-NL"/>
        </w:rPr>
        <w:t xml:space="preserve">Is het niet mogelijk om aan een andere zitting van het betreffende examen deel te nemen, dan kan het examen in het volgende tijdvak ingehaald worden. Zie artikel 45 van het examenbesluit voor de voorwaarden die hieraan gesteld worden. </w:t>
      </w:r>
    </w:p>
    <w:p w14:paraId="2251315A" w14:textId="35E8934C" w:rsidR="007D25E3" w:rsidRPr="00D303C6" w:rsidRDefault="007D25E3" w:rsidP="006811A4">
      <w:pPr>
        <w:pStyle w:val="bijschrift"/>
        <w:numPr>
          <w:ilvl w:val="1"/>
          <w:numId w:val="14"/>
        </w:numPr>
        <w:suppressAutoHyphens/>
        <w:rPr>
          <w:rFonts w:ascii="Arial" w:hAnsi="Arial" w:cs="Arial"/>
          <w:sz w:val="22"/>
          <w:szCs w:val="22"/>
          <w:lang w:val="nl-NL"/>
        </w:rPr>
      </w:pPr>
      <w:r w:rsidRPr="00D303C6">
        <w:rPr>
          <w:rFonts w:ascii="Arial" w:hAnsi="Arial" w:cs="Arial"/>
          <w:sz w:val="22"/>
          <w:szCs w:val="22"/>
          <w:lang w:val="nl-NL"/>
        </w:rPr>
        <w:t>Heeft de leerling geen geldige reden voor zijn afwezigheid of te laat komen, dan</w:t>
      </w:r>
      <w:r w:rsidR="00D35453" w:rsidRPr="00D303C6">
        <w:rPr>
          <w:rFonts w:ascii="Arial" w:hAnsi="Arial" w:cs="Arial"/>
          <w:sz w:val="22"/>
          <w:szCs w:val="22"/>
          <w:lang w:val="nl-NL"/>
        </w:rPr>
        <w:t xml:space="preserve"> geldt dit als ongeoorloofd verzuim en</w:t>
      </w:r>
      <w:r w:rsidRPr="00D303C6">
        <w:rPr>
          <w:rFonts w:ascii="Arial" w:hAnsi="Arial" w:cs="Arial"/>
          <w:sz w:val="22"/>
          <w:szCs w:val="22"/>
          <w:lang w:val="nl-NL"/>
        </w:rPr>
        <w:t xml:space="preserve"> kan de directeur maatregelen nemen,</w:t>
      </w:r>
      <w:r w:rsidR="00D35453" w:rsidRPr="00D303C6">
        <w:rPr>
          <w:rFonts w:ascii="Arial" w:hAnsi="Arial" w:cs="Arial"/>
          <w:sz w:val="22"/>
          <w:szCs w:val="22"/>
          <w:lang w:val="nl-NL"/>
        </w:rPr>
        <w:t xml:space="preserve"> zoals beschreven in artikel </w:t>
      </w:r>
      <w:r w:rsidR="00B13731">
        <w:rPr>
          <w:rFonts w:ascii="Arial" w:hAnsi="Arial" w:cs="Arial"/>
          <w:sz w:val="22"/>
          <w:szCs w:val="22"/>
          <w:lang w:val="nl-NL"/>
        </w:rPr>
        <w:t>9</w:t>
      </w:r>
      <w:r w:rsidR="00D35453" w:rsidRPr="00D303C6">
        <w:rPr>
          <w:rFonts w:ascii="Arial" w:hAnsi="Arial" w:cs="Arial"/>
          <w:sz w:val="22"/>
          <w:szCs w:val="22"/>
          <w:lang w:val="nl-NL"/>
        </w:rPr>
        <w:t xml:space="preserve"> </w:t>
      </w:r>
      <w:r w:rsidR="000A496B">
        <w:rPr>
          <w:rFonts w:ascii="Arial" w:hAnsi="Arial" w:cs="Arial"/>
          <w:sz w:val="22"/>
          <w:szCs w:val="22"/>
          <w:lang w:val="nl-NL"/>
        </w:rPr>
        <w:t>O</w:t>
      </w:r>
      <w:r w:rsidR="00D35453" w:rsidRPr="00D303C6">
        <w:rPr>
          <w:rFonts w:ascii="Arial" w:hAnsi="Arial" w:cs="Arial"/>
          <w:sz w:val="22"/>
          <w:szCs w:val="22"/>
          <w:lang w:val="nl-NL"/>
        </w:rPr>
        <w:t>nregelmatigheden.</w:t>
      </w:r>
    </w:p>
    <w:p w14:paraId="1FDEFCE0" w14:textId="3F718D87" w:rsidR="007D25E3" w:rsidRPr="00D303C6" w:rsidRDefault="008C3A1B" w:rsidP="008C3A1B">
      <w:pPr>
        <w:pStyle w:val="Kop3"/>
      </w:pPr>
      <w:bookmarkStart w:id="18" w:name="_Toc303065182"/>
      <w:bookmarkStart w:id="19" w:name="_Toc50132559"/>
      <w:r w:rsidRPr="00D303C6">
        <w:t xml:space="preserve">4. </w:t>
      </w:r>
      <w:r w:rsidR="007D25E3" w:rsidRPr="00D303C6">
        <w:t>Ziek of onwel tijdens het examen</w:t>
      </w:r>
      <w:bookmarkEnd w:id="18"/>
      <w:bookmarkEnd w:id="19"/>
    </w:p>
    <w:p w14:paraId="4897D32C" w14:textId="1AF43604" w:rsidR="007D25E3" w:rsidRPr="00D303C6" w:rsidRDefault="007D25E3" w:rsidP="00CD0CFF">
      <w:pPr>
        <w:pStyle w:val="bijschrift"/>
        <w:numPr>
          <w:ilvl w:val="1"/>
          <w:numId w:val="12"/>
        </w:numPr>
        <w:tabs>
          <w:tab w:val="left" w:pos="0"/>
        </w:tabs>
        <w:suppressAutoHyphens/>
        <w:ind w:left="357" w:hanging="357"/>
        <w:rPr>
          <w:rFonts w:ascii="Arial" w:hAnsi="Arial" w:cs="Arial"/>
          <w:sz w:val="22"/>
          <w:szCs w:val="22"/>
          <w:lang w:val="nl-NL"/>
        </w:rPr>
      </w:pPr>
      <w:r w:rsidRPr="00D303C6">
        <w:rPr>
          <w:rFonts w:ascii="Arial" w:hAnsi="Arial" w:cs="Arial"/>
          <w:sz w:val="22"/>
          <w:szCs w:val="22"/>
          <w:lang w:val="nl-NL"/>
        </w:rPr>
        <w:t xml:space="preserve">Als een leerling ziek of onwel wordt tijdens een examen zal de </w:t>
      </w:r>
      <w:r w:rsidR="000A496B">
        <w:rPr>
          <w:rFonts w:ascii="Arial" w:hAnsi="Arial" w:cs="Arial"/>
          <w:sz w:val="22"/>
          <w:szCs w:val="22"/>
          <w:lang w:val="nl-NL"/>
        </w:rPr>
        <w:t>surveillant</w:t>
      </w:r>
      <w:r w:rsidRPr="00D303C6">
        <w:rPr>
          <w:rFonts w:ascii="Arial" w:hAnsi="Arial" w:cs="Arial"/>
          <w:sz w:val="22"/>
          <w:szCs w:val="22"/>
          <w:lang w:val="nl-NL"/>
        </w:rPr>
        <w:t xml:space="preserve"> de leerling apart nemen en met hem overleggen. Kan de leerling niet binnen </w:t>
      </w:r>
      <w:r w:rsidR="008C3A1B" w:rsidRPr="00D303C6">
        <w:rPr>
          <w:rFonts w:ascii="Arial" w:hAnsi="Arial" w:cs="Arial"/>
          <w:sz w:val="22"/>
          <w:szCs w:val="22"/>
          <w:lang w:val="nl-NL"/>
        </w:rPr>
        <w:t xml:space="preserve">vijf </w:t>
      </w:r>
      <w:r w:rsidRPr="00D303C6">
        <w:rPr>
          <w:rFonts w:ascii="Arial" w:hAnsi="Arial" w:cs="Arial"/>
          <w:sz w:val="22"/>
          <w:szCs w:val="22"/>
          <w:lang w:val="nl-NL"/>
        </w:rPr>
        <w:t xml:space="preserve">minuten verder gaan met het examen, dan wordt </w:t>
      </w:r>
      <w:r w:rsidR="008C3A1B" w:rsidRPr="00D303C6">
        <w:rPr>
          <w:rFonts w:ascii="Arial" w:hAnsi="Arial" w:cs="Arial"/>
          <w:sz w:val="22"/>
          <w:szCs w:val="22"/>
          <w:lang w:val="nl-NL"/>
        </w:rPr>
        <w:t>contact opgenomen met de directeur</w:t>
      </w:r>
      <w:r w:rsidRPr="00D303C6">
        <w:rPr>
          <w:rFonts w:ascii="Arial" w:hAnsi="Arial" w:cs="Arial"/>
          <w:sz w:val="22"/>
          <w:szCs w:val="22"/>
          <w:lang w:val="nl-NL"/>
        </w:rPr>
        <w:t xml:space="preserve">. </w:t>
      </w:r>
    </w:p>
    <w:p w14:paraId="038D28DD" w14:textId="5FB1F9EF" w:rsidR="007D25E3" w:rsidRPr="00D303C6" w:rsidRDefault="007D25E3" w:rsidP="006811A4">
      <w:pPr>
        <w:pStyle w:val="bijschrift"/>
        <w:numPr>
          <w:ilvl w:val="1"/>
          <w:numId w:val="12"/>
        </w:numPr>
        <w:tabs>
          <w:tab w:val="left" w:pos="0"/>
        </w:tabs>
        <w:suppressAutoHyphens/>
        <w:ind w:left="360"/>
        <w:rPr>
          <w:rFonts w:ascii="Arial" w:hAnsi="Arial" w:cs="Arial"/>
          <w:sz w:val="22"/>
          <w:szCs w:val="22"/>
          <w:lang w:val="nl-NL"/>
        </w:rPr>
      </w:pPr>
      <w:r w:rsidRPr="00D303C6">
        <w:rPr>
          <w:rFonts w:ascii="Arial" w:hAnsi="Arial" w:cs="Arial"/>
          <w:sz w:val="22"/>
          <w:szCs w:val="22"/>
          <w:lang w:val="nl-NL"/>
        </w:rPr>
        <w:t>De directeur overlegt met de leerling over het afmaken van het examen.</w:t>
      </w:r>
    </w:p>
    <w:p w14:paraId="59654CA6" w14:textId="77777777" w:rsidR="007D25E3" w:rsidRPr="00D303C6" w:rsidRDefault="007D25E3" w:rsidP="006811A4">
      <w:pPr>
        <w:pStyle w:val="bijschrift"/>
        <w:numPr>
          <w:ilvl w:val="1"/>
          <w:numId w:val="15"/>
        </w:numPr>
        <w:tabs>
          <w:tab w:val="left" w:pos="-4253"/>
        </w:tabs>
        <w:suppressAutoHyphens/>
        <w:rPr>
          <w:rFonts w:ascii="Arial" w:hAnsi="Arial" w:cs="Arial"/>
          <w:sz w:val="22"/>
          <w:szCs w:val="22"/>
          <w:lang w:val="nl-NL"/>
        </w:rPr>
      </w:pPr>
      <w:r w:rsidRPr="00D303C6">
        <w:rPr>
          <w:rFonts w:ascii="Arial" w:hAnsi="Arial" w:cs="Arial"/>
          <w:sz w:val="22"/>
          <w:szCs w:val="22"/>
          <w:lang w:val="nl-NL"/>
        </w:rPr>
        <w:t xml:space="preserve">Is de leerling ziek geworden tijdens een schoolexamentoets dan kan de leerling deze eventueel later op de dag afmaken. </w:t>
      </w:r>
    </w:p>
    <w:p w14:paraId="1E3A5625" w14:textId="77777777" w:rsidR="007D25E3" w:rsidRPr="00D303C6" w:rsidRDefault="007D25E3" w:rsidP="006811A4">
      <w:pPr>
        <w:pStyle w:val="bijschrift"/>
        <w:numPr>
          <w:ilvl w:val="3"/>
          <w:numId w:val="15"/>
        </w:numPr>
        <w:tabs>
          <w:tab w:val="left" w:pos="-2410"/>
        </w:tabs>
        <w:suppressAutoHyphens/>
        <w:ind w:left="1865" w:hanging="425"/>
        <w:rPr>
          <w:rFonts w:ascii="Arial" w:hAnsi="Arial" w:cs="Arial"/>
          <w:sz w:val="22"/>
          <w:szCs w:val="22"/>
          <w:lang w:val="nl-NL"/>
        </w:rPr>
      </w:pPr>
      <w:r w:rsidRPr="00D303C6">
        <w:rPr>
          <w:rFonts w:ascii="Arial" w:hAnsi="Arial" w:cs="Arial"/>
          <w:sz w:val="22"/>
          <w:szCs w:val="22"/>
          <w:lang w:val="nl-NL"/>
        </w:rPr>
        <w:t>De leerling wordt apart gehouden van zijn medeleerlingen en mag zijn boeken of aantekeningen niet inzien totdat hij de schoolexamentoets heeft afgemaakt.</w:t>
      </w:r>
    </w:p>
    <w:p w14:paraId="3F079B1D" w14:textId="1F5DAB66" w:rsidR="007D25E3" w:rsidRPr="00D303C6" w:rsidRDefault="007D25E3" w:rsidP="006811A4">
      <w:pPr>
        <w:pStyle w:val="bijschrift"/>
        <w:numPr>
          <w:ilvl w:val="3"/>
          <w:numId w:val="15"/>
        </w:numPr>
        <w:tabs>
          <w:tab w:val="left" w:pos="-2410"/>
        </w:tabs>
        <w:suppressAutoHyphens/>
        <w:ind w:left="1865" w:hanging="425"/>
        <w:rPr>
          <w:rFonts w:ascii="Arial" w:hAnsi="Arial" w:cs="Arial"/>
          <w:sz w:val="22"/>
          <w:szCs w:val="22"/>
          <w:lang w:val="nl-NL"/>
        </w:rPr>
      </w:pPr>
      <w:r w:rsidRPr="00D303C6">
        <w:rPr>
          <w:rFonts w:ascii="Arial" w:hAnsi="Arial" w:cs="Arial"/>
          <w:sz w:val="22"/>
          <w:szCs w:val="22"/>
          <w:lang w:val="nl-NL"/>
        </w:rPr>
        <w:t xml:space="preserve">Kan de leerling niet op dezelfde dag de schoolexamentoets afmaken, dan geldt de verdere procedure zoals deze in artikel </w:t>
      </w:r>
      <w:r w:rsidR="00B13731">
        <w:rPr>
          <w:rFonts w:ascii="Arial" w:hAnsi="Arial" w:cs="Arial"/>
          <w:sz w:val="22"/>
          <w:szCs w:val="22"/>
          <w:lang w:val="nl-NL"/>
        </w:rPr>
        <w:t>7</w:t>
      </w:r>
      <w:r w:rsidR="000A496B">
        <w:rPr>
          <w:rFonts w:ascii="Arial" w:hAnsi="Arial" w:cs="Arial"/>
          <w:sz w:val="22"/>
          <w:szCs w:val="22"/>
          <w:lang w:val="nl-NL"/>
        </w:rPr>
        <w:t xml:space="preserve"> H</w:t>
      </w:r>
      <w:r w:rsidRPr="00D303C6">
        <w:rPr>
          <w:rFonts w:ascii="Arial" w:hAnsi="Arial" w:cs="Arial"/>
          <w:sz w:val="22"/>
          <w:szCs w:val="22"/>
          <w:lang w:val="nl-NL"/>
        </w:rPr>
        <w:t xml:space="preserve">erkansen is </w:t>
      </w:r>
      <w:r w:rsidRPr="00D303C6">
        <w:rPr>
          <w:rFonts w:ascii="Arial" w:hAnsi="Arial" w:cs="Arial"/>
          <w:sz w:val="22"/>
          <w:szCs w:val="22"/>
          <w:lang w:val="nl-NL"/>
        </w:rPr>
        <w:lastRenderedPageBreak/>
        <w:t xml:space="preserve">beschreven. </w:t>
      </w:r>
    </w:p>
    <w:p w14:paraId="21D680ED" w14:textId="77777777" w:rsidR="007D25E3" w:rsidRPr="00D303C6" w:rsidRDefault="007D25E3" w:rsidP="006811A4">
      <w:pPr>
        <w:pStyle w:val="bijschrift"/>
        <w:numPr>
          <w:ilvl w:val="1"/>
          <w:numId w:val="15"/>
        </w:numPr>
        <w:tabs>
          <w:tab w:val="left" w:pos="0"/>
        </w:tabs>
        <w:suppressAutoHyphens/>
        <w:rPr>
          <w:rFonts w:ascii="Arial" w:hAnsi="Arial" w:cs="Arial"/>
          <w:sz w:val="22"/>
          <w:szCs w:val="22"/>
          <w:lang w:val="nl-NL"/>
        </w:rPr>
      </w:pPr>
      <w:r w:rsidRPr="00D303C6">
        <w:rPr>
          <w:rFonts w:ascii="Arial" w:hAnsi="Arial" w:cs="Arial"/>
          <w:sz w:val="22"/>
          <w:szCs w:val="22"/>
          <w:lang w:val="nl-NL"/>
        </w:rPr>
        <w:t>Is de leerling ziek geworden tijdens een digitaal flexibel examen, dan kan de leerling dit eventueel later op de dag afmaken.</w:t>
      </w:r>
    </w:p>
    <w:p w14:paraId="3D1CD253" w14:textId="77777777" w:rsidR="007D25E3" w:rsidRPr="00D303C6" w:rsidRDefault="007D25E3" w:rsidP="006811A4">
      <w:pPr>
        <w:pStyle w:val="bijschrift"/>
        <w:numPr>
          <w:ilvl w:val="3"/>
          <w:numId w:val="15"/>
        </w:numPr>
        <w:tabs>
          <w:tab w:val="left" w:pos="0"/>
        </w:tabs>
        <w:suppressAutoHyphens/>
        <w:ind w:left="1800"/>
        <w:rPr>
          <w:rFonts w:ascii="Arial" w:hAnsi="Arial" w:cs="Arial"/>
          <w:sz w:val="22"/>
          <w:szCs w:val="22"/>
          <w:lang w:val="nl-NL"/>
        </w:rPr>
      </w:pPr>
      <w:r w:rsidRPr="00D303C6">
        <w:rPr>
          <w:rFonts w:ascii="Arial" w:hAnsi="Arial" w:cs="Arial"/>
          <w:sz w:val="22"/>
          <w:szCs w:val="22"/>
          <w:lang w:val="nl-NL"/>
        </w:rPr>
        <w:t>De leerling wordt apart gehouden van zijn medeleerlingen en mag zijn boeken of aantekeningen niet inzien totdat hij het examen heeft afgemaakt.</w:t>
      </w:r>
    </w:p>
    <w:p w14:paraId="15BD85E8" w14:textId="7DEF7CAE" w:rsidR="007D25E3" w:rsidRPr="00D303C6" w:rsidRDefault="007D25E3" w:rsidP="006811A4">
      <w:pPr>
        <w:pStyle w:val="bijschrift"/>
        <w:numPr>
          <w:ilvl w:val="3"/>
          <w:numId w:val="15"/>
        </w:numPr>
        <w:tabs>
          <w:tab w:val="left" w:pos="0"/>
        </w:tabs>
        <w:suppressAutoHyphens/>
        <w:ind w:left="1800"/>
        <w:rPr>
          <w:rFonts w:ascii="Arial" w:hAnsi="Arial" w:cs="Arial"/>
          <w:sz w:val="22"/>
          <w:szCs w:val="22"/>
          <w:lang w:val="nl-NL"/>
        </w:rPr>
      </w:pPr>
      <w:r w:rsidRPr="00D303C6">
        <w:rPr>
          <w:rFonts w:ascii="Arial" w:hAnsi="Arial" w:cs="Arial"/>
          <w:sz w:val="22"/>
          <w:szCs w:val="22"/>
          <w:lang w:val="nl-NL"/>
        </w:rPr>
        <w:t xml:space="preserve">De directeur mag besluiten de leerling te laten deelnemen aan een andere zitting van het betreffende examen. </w:t>
      </w:r>
    </w:p>
    <w:p w14:paraId="22C6E143" w14:textId="77777777" w:rsidR="007D25E3" w:rsidRPr="00D303C6" w:rsidRDefault="007D25E3" w:rsidP="006811A4">
      <w:pPr>
        <w:pStyle w:val="bijschrift"/>
        <w:numPr>
          <w:ilvl w:val="3"/>
          <w:numId w:val="15"/>
        </w:numPr>
        <w:tabs>
          <w:tab w:val="left" w:pos="0"/>
        </w:tabs>
        <w:suppressAutoHyphens/>
        <w:ind w:left="1800"/>
        <w:rPr>
          <w:rFonts w:ascii="Arial" w:hAnsi="Arial" w:cs="Arial"/>
          <w:sz w:val="22"/>
          <w:szCs w:val="22"/>
          <w:lang w:val="nl-NL"/>
        </w:rPr>
      </w:pPr>
      <w:r w:rsidRPr="00D303C6">
        <w:rPr>
          <w:rFonts w:ascii="Arial" w:hAnsi="Arial" w:cs="Arial"/>
          <w:sz w:val="22"/>
          <w:szCs w:val="22"/>
          <w:lang w:val="nl-NL"/>
        </w:rPr>
        <w:t xml:space="preserve">Is het niet mogelijk om aan een andere zitting van het betreffende examen deel te nemen en kan de leerling niet op dezelfde dag het examen afmaken, dan kan het examen in het volgende tijdvak ingehaald worden. Zie artikel 45 van het examenbesluit voor de voorwaarden die hieraan gesteld worden. </w:t>
      </w:r>
    </w:p>
    <w:p w14:paraId="42BC81DC" w14:textId="678F106D" w:rsidR="007D25E3" w:rsidRPr="00D303C6" w:rsidRDefault="007D25E3" w:rsidP="006811A4">
      <w:pPr>
        <w:pStyle w:val="bijschrift"/>
        <w:numPr>
          <w:ilvl w:val="1"/>
          <w:numId w:val="15"/>
        </w:numPr>
        <w:tabs>
          <w:tab w:val="left" w:pos="0"/>
        </w:tabs>
        <w:suppressAutoHyphens/>
        <w:rPr>
          <w:rFonts w:ascii="Arial" w:hAnsi="Arial" w:cs="Arial"/>
          <w:sz w:val="22"/>
          <w:szCs w:val="22"/>
          <w:lang w:val="nl-NL"/>
        </w:rPr>
      </w:pPr>
      <w:r w:rsidRPr="00D303C6">
        <w:rPr>
          <w:rFonts w:ascii="Arial" w:hAnsi="Arial" w:cs="Arial"/>
          <w:sz w:val="22"/>
          <w:szCs w:val="22"/>
          <w:lang w:val="nl-NL"/>
        </w:rPr>
        <w:t xml:space="preserve">Is de leerling ziek geworden tijdens een centraal examen dan neemt de directeur contact op met de inspectie. </w:t>
      </w:r>
    </w:p>
    <w:p w14:paraId="54CEA971" w14:textId="7676111E" w:rsidR="007D25E3" w:rsidRPr="00D303C6" w:rsidRDefault="007D25E3" w:rsidP="006811A4">
      <w:pPr>
        <w:pStyle w:val="bijschrift"/>
        <w:numPr>
          <w:ilvl w:val="3"/>
          <w:numId w:val="15"/>
        </w:numPr>
        <w:tabs>
          <w:tab w:val="left" w:pos="0"/>
        </w:tabs>
        <w:suppressAutoHyphens/>
        <w:ind w:left="1775" w:hanging="335"/>
        <w:rPr>
          <w:rFonts w:ascii="Arial" w:hAnsi="Arial" w:cs="Arial"/>
          <w:sz w:val="22"/>
          <w:szCs w:val="22"/>
          <w:lang w:val="nl-NL"/>
        </w:rPr>
      </w:pPr>
      <w:r w:rsidRPr="00D303C6">
        <w:rPr>
          <w:rFonts w:ascii="Arial" w:hAnsi="Arial" w:cs="Arial"/>
          <w:sz w:val="22"/>
          <w:szCs w:val="22"/>
          <w:lang w:val="nl-NL"/>
        </w:rPr>
        <w:t xml:space="preserve">Kan de leerling het examen later op de dag afmaken, dan zal de directeur in overleg gaan met de inspectie. </w:t>
      </w:r>
    </w:p>
    <w:p w14:paraId="174729B2" w14:textId="2A7B9ED7" w:rsidR="007D25E3" w:rsidRPr="00D303C6" w:rsidRDefault="007D25E3" w:rsidP="006811A4">
      <w:pPr>
        <w:pStyle w:val="bijschrift"/>
        <w:numPr>
          <w:ilvl w:val="3"/>
          <w:numId w:val="15"/>
        </w:numPr>
        <w:tabs>
          <w:tab w:val="left" w:pos="0"/>
        </w:tabs>
        <w:suppressAutoHyphens/>
        <w:ind w:left="1797" w:hanging="357"/>
        <w:rPr>
          <w:rFonts w:ascii="Arial" w:hAnsi="Arial" w:cs="Arial"/>
          <w:sz w:val="22"/>
          <w:szCs w:val="22"/>
          <w:lang w:val="nl-NL"/>
        </w:rPr>
      </w:pPr>
      <w:r w:rsidRPr="00D303C6">
        <w:rPr>
          <w:rFonts w:ascii="Arial" w:hAnsi="Arial" w:cs="Arial"/>
          <w:sz w:val="22"/>
          <w:szCs w:val="22"/>
          <w:lang w:val="nl-NL"/>
        </w:rPr>
        <w:t>In de periode tot de leerling het examen af kan maken, zal de directeur</w:t>
      </w:r>
      <w:r w:rsidRPr="00D303C6">
        <w:rPr>
          <w:rFonts w:ascii="Arial" w:hAnsi="Arial" w:cs="Arial"/>
          <w:color w:val="FF0000"/>
          <w:sz w:val="22"/>
          <w:szCs w:val="22"/>
          <w:lang w:val="nl-NL"/>
        </w:rPr>
        <w:t xml:space="preserve"> </w:t>
      </w:r>
      <w:r w:rsidRPr="00D303C6">
        <w:rPr>
          <w:rFonts w:ascii="Arial" w:hAnsi="Arial" w:cs="Arial"/>
          <w:sz w:val="22"/>
          <w:szCs w:val="22"/>
          <w:lang w:val="nl-NL"/>
        </w:rPr>
        <w:t>maatregelen nemen om de leerling apart te plaatsen en mag de leerling zijn boeken of aantekeningen niet inzien totdat hij het examen heeft afgemaakt.</w:t>
      </w:r>
    </w:p>
    <w:p w14:paraId="20175CBF" w14:textId="29BA6862" w:rsidR="007D25E3" w:rsidRPr="00D303C6" w:rsidRDefault="007D25E3" w:rsidP="006811A4">
      <w:pPr>
        <w:pStyle w:val="bijschrift"/>
        <w:numPr>
          <w:ilvl w:val="3"/>
          <w:numId w:val="15"/>
        </w:numPr>
        <w:tabs>
          <w:tab w:val="left" w:pos="0"/>
        </w:tabs>
        <w:suppressAutoHyphens/>
        <w:ind w:left="1800"/>
        <w:rPr>
          <w:rFonts w:ascii="Arial" w:hAnsi="Arial" w:cs="Arial"/>
          <w:sz w:val="22"/>
          <w:szCs w:val="22"/>
          <w:lang w:val="nl-NL"/>
        </w:rPr>
      </w:pPr>
      <w:r w:rsidRPr="00D303C6">
        <w:rPr>
          <w:rFonts w:ascii="Arial" w:hAnsi="Arial" w:cs="Arial"/>
          <w:sz w:val="22"/>
          <w:szCs w:val="22"/>
          <w:lang w:val="nl-NL"/>
        </w:rPr>
        <w:t>Kan de leerling het examen niet afmaken, dan zal de directeur</w:t>
      </w:r>
      <w:r w:rsidRPr="00D303C6">
        <w:rPr>
          <w:rFonts w:ascii="Arial" w:hAnsi="Arial" w:cs="Arial"/>
          <w:color w:val="FF0000"/>
          <w:sz w:val="22"/>
          <w:szCs w:val="22"/>
          <w:lang w:val="nl-NL"/>
        </w:rPr>
        <w:t xml:space="preserve"> </w:t>
      </w:r>
      <w:r w:rsidRPr="00D303C6">
        <w:rPr>
          <w:rFonts w:ascii="Arial" w:hAnsi="Arial" w:cs="Arial"/>
          <w:sz w:val="22"/>
          <w:szCs w:val="22"/>
          <w:lang w:val="nl-NL"/>
        </w:rPr>
        <w:t xml:space="preserve">aan de inspectie vragen het examenwerk van de leerling ongeldig te verklaren. </w:t>
      </w:r>
    </w:p>
    <w:p w14:paraId="3B4DBF03" w14:textId="5ADE8F26" w:rsidR="007D25E3" w:rsidRPr="00D303C6" w:rsidRDefault="007D25E3" w:rsidP="006811A4">
      <w:pPr>
        <w:pStyle w:val="bijschrift"/>
        <w:numPr>
          <w:ilvl w:val="3"/>
          <w:numId w:val="15"/>
        </w:numPr>
        <w:tabs>
          <w:tab w:val="left" w:pos="0"/>
        </w:tabs>
        <w:suppressAutoHyphens/>
        <w:ind w:left="1800"/>
        <w:rPr>
          <w:rFonts w:ascii="Arial" w:hAnsi="Arial" w:cs="Arial"/>
          <w:sz w:val="22"/>
          <w:szCs w:val="22"/>
          <w:lang w:val="nl-NL"/>
        </w:rPr>
      </w:pPr>
      <w:r w:rsidRPr="00D303C6">
        <w:rPr>
          <w:rFonts w:ascii="Arial" w:hAnsi="Arial" w:cs="Arial"/>
          <w:sz w:val="22"/>
          <w:szCs w:val="22"/>
          <w:lang w:val="nl-NL"/>
        </w:rPr>
        <w:t xml:space="preserve">Verklaart de inspectie het examenwerk ongeldig, dan kan het examen in het volgende tijdvak ingehaald worden. Zie artikel 45 van het examenbesluit voor de voorwaarden die hieraan gesteld worden. </w:t>
      </w:r>
    </w:p>
    <w:p w14:paraId="6BA1BD9C" w14:textId="6E51C09C" w:rsidR="000C49E9" w:rsidRPr="00D303C6" w:rsidRDefault="000C49E9" w:rsidP="00CD0CFF">
      <w:pPr>
        <w:pStyle w:val="Kop3"/>
      </w:pPr>
      <w:bookmarkStart w:id="20" w:name="_Toc50132560"/>
      <w:r w:rsidRPr="00D303C6">
        <w:t xml:space="preserve">5. </w:t>
      </w:r>
      <w:r w:rsidR="00047C6C" w:rsidRPr="00D303C6">
        <w:t>Materialen die mee mogen naar het examen</w:t>
      </w:r>
      <w:bookmarkEnd w:id="20"/>
      <w:r w:rsidR="00047C6C" w:rsidRPr="00D303C6">
        <w:t xml:space="preserve"> </w:t>
      </w:r>
    </w:p>
    <w:p w14:paraId="327B260C" w14:textId="34E85789" w:rsidR="00047C6C" w:rsidRPr="00D303C6" w:rsidRDefault="00F727D0" w:rsidP="006811A4">
      <w:pPr>
        <w:pStyle w:val="Lijstalinea"/>
        <w:numPr>
          <w:ilvl w:val="0"/>
          <w:numId w:val="16"/>
        </w:numPr>
        <w:autoSpaceDE w:val="0"/>
        <w:autoSpaceDN w:val="0"/>
        <w:adjustRightInd w:val="0"/>
        <w:spacing w:after="0" w:line="240" w:lineRule="auto"/>
        <w:rPr>
          <w:rFonts w:eastAsia="Times New Roman" w:cs="Arial"/>
          <w:lang w:eastAsia="nl-NL"/>
        </w:rPr>
      </w:pPr>
      <w:r w:rsidRPr="00D303C6">
        <w:rPr>
          <w:rFonts w:eastAsia="Times New Roman" w:cs="Arial"/>
          <w:lang w:eastAsia="nl-NL"/>
        </w:rPr>
        <w:t>Tijdens de examens zijn de volgende materialen toegestaan:</w:t>
      </w:r>
    </w:p>
    <w:p w14:paraId="512A6F41" w14:textId="77777777" w:rsidR="00F727D0" w:rsidRPr="00D303C6" w:rsidRDefault="00F727D0" w:rsidP="00CD0CFF">
      <w:pPr>
        <w:pStyle w:val="Lijstalinea"/>
        <w:numPr>
          <w:ilvl w:val="1"/>
          <w:numId w:val="16"/>
        </w:numPr>
        <w:autoSpaceDE w:val="0"/>
        <w:autoSpaceDN w:val="0"/>
        <w:adjustRightInd w:val="0"/>
        <w:spacing w:after="0" w:line="240" w:lineRule="auto"/>
        <w:ind w:left="1077" w:hanging="357"/>
        <w:rPr>
          <w:rFonts w:cs="Arial"/>
        </w:rPr>
      </w:pPr>
      <w:r w:rsidRPr="00D303C6">
        <w:rPr>
          <w:rFonts w:cs="Arial"/>
        </w:rPr>
        <w:t>Schrijfmaterialen: pen met zwarte of blauwe inkt, een tekenpotlood, een blauw en een rood kleurpotlood.</w:t>
      </w:r>
    </w:p>
    <w:p w14:paraId="63FAED13" w14:textId="15382CD4" w:rsidR="00F727D0" w:rsidRPr="00D303C6" w:rsidRDefault="00F727D0" w:rsidP="006811A4">
      <w:pPr>
        <w:pStyle w:val="Lijstalinea"/>
        <w:numPr>
          <w:ilvl w:val="1"/>
          <w:numId w:val="16"/>
        </w:numPr>
        <w:autoSpaceDE w:val="0"/>
        <w:autoSpaceDN w:val="0"/>
        <w:adjustRightInd w:val="0"/>
        <w:spacing w:after="0" w:line="240" w:lineRule="auto"/>
        <w:rPr>
          <w:rFonts w:cs="Arial"/>
        </w:rPr>
      </w:pPr>
      <w:r w:rsidRPr="00D303C6">
        <w:rPr>
          <w:rFonts w:cs="Arial"/>
        </w:rPr>
        <w:t>Hulpmiddelen: een liniaal met millimeterverdeling, een passer, een geometrische driehoek, een gum.</w:t>
      </w:r>
      <w:r w:rsidR="007F29D4">
        <w:rPr>
          <w:rFonts w:cs="Arial"/>
        </w:rPr>
        <w:t xml:space="preserve"> </w:t>
      </w:r>
    </w:p>
    <w:p w14:paraId="2C65D14A" w14:textId="77777777" w:rsidR="00F727D0" w:rsidRPr="00D303C6" w:rsidRDefault="00F727D0" w:rsidP="006811A4">
      <w:pPr>
        <w:pStyle w:val="Lijstalinea"/>
        <w:numPr>
          <w:ilvl w:val="1"/>
          <w:numId w:val="16"/>
        </w:numPr>
        <w:autoSpaceDE w:val="0"/>
        <w:autoSpaceDN w:val="0"/>
        <w:adjustRightInd w:val="0"/>
        <w:spacing w:after="0" w:line="240" w:lineRule="auto"/>
        <w:rPr>
          <w:rFonts w:cs="Arial"/>
        </w:rPr>
      </w:pPr>
      <w:r w:rsidRPr="00D303C6">
        <w:rPr>
          <w:rFonts w:cs="Arial"/>
        </w:rPr>
        <w:t>Een eendelig woordenboek Nederlands (niet digitaal).</w:t>
      </w:r>
    </w:p>
    <w:p w14:paraId="591AC020" w14:textId="77777777" w:rsidR="00F727D0" w:rsidRPr="00D303C6" w:rsidRDefault="00F727D0" w:rsidP="006811A4">
      <w:pPr>
        <w:pStyle w:val="Lijstalinea"/>
        <w:numPr>
          <w:ilvl w:val="1"/>
          <w:numId w:val="16"/>
        </w:numPr>
        <w:autoSpaceDE w:val="0"/>
        <w:autoSpaceDN w:val="0"/>
        <w:adjustRightInd w:val="0"/>
        <w:spacing w:after="0" w:line="240" w:lineRule="auto"/>
        <w:rPr>
          <w:rFonts w:cs="Arial"/>
        </w:rPr>
      </w:pPr>
      <w:r w:rsidRPr="00D303C6">
        <w:rPr>
          <w:rFonts w:cs="Arial"/>
        </w:rPr>
        <w:t>Simpel elektronisch rekenapparaat (voor optellen, delen, vermenigvuldigen, etc.).</w:t>
      </w:r>
    </w:p>
    <w:p w14:paraId="3227C745" w14:textId="512EAF29" w:rsidR="00F727D0" w:rsidRPr="009F3E13" w:rsidRDefault="00F727D0" w:rsidP="006811A4">
      <w:pPr>
        <w:pStyle w:val="Lijstalinea"/>
        <w:numPr>
          <w:ilvl w:val="0"/>
          <w:numId w:val="16"/>
        </w:numPr>
        <w:autoSpaceDE w:val="0"/>
        <w:autoSpaceDN w:val="0"/>
        <w:adjustRightInd w:val="0"/>
        <w:spacing w:after="0" w:line="240" w:lineRule="auto"/>
        <w:rPr>
          <w:rFonts w:eastAsia="Times New Roman" w:cs="Arial"/>
          <w:lang w:eastAsia="nl-NL"/>
        </w:rPr>
      </w:pPr>
      <w:r w:rsidRPr="00D303C6">
        <w:rPr>
          <w:rFonts w:eastAsia="Times New Roman" w:cs="Arial"/>
          <w:lang w:eastAsia="nl-NL"/>
        </w:rPr>
        <w:t>In de exameninstructie kan per vak aangegeven zijn welke extra hulpmiddelen er gebruikt mogen worden</w:t>
      </w:r>
      <w:r w:rsidR="007F29D4">
        <w:rPr>
          <w:rFonts w:eastAsia="Times New Roman" w:cs="Arial"/>
          <w:lang w:eastAsia="nl-NL"/>
        </w:rPr>
        <w:t xml:space="preserve"> of welke beperkingen er per vak gelden</w:t>
      </w:r>
      <w:r w:rsidRPr="00D303C6">
        <w:rPr>
          <w:rFonts w:eastAsia="Times New Roman" w:cs="Arial"/>
          <w:lang w:eastAsia="nl-NL"/>
        </w:rPr>
        <w:t xml:space="preserve">. </w:t>
      </w:r>
    </w:p>
    <w:p w14:paraId="0B0FC87E" w14:textId="0F1ACFA8" w:rsidR="00CD0CFF" w:rsidRDefault="00F727D0" w:rsidP="003D69F8">
      <w:pPr>
        <w:pStyle w:val="Kop1"/>
        <w:rPr>
          <w:lang w:eastAsia="nl-NL"/>
        </w:rPr>
      </w:pPr>
      <w:bookmarkStart w:id="21" w:name="_Toc50132561"/>
      <w:r w:rsidRPr="00D303C6">
        <w:rPr>
          <w:lang w:eastAsia="nl-NL"/>
        </w:rPr>
        <w:t>Artikel 6</w:t>
      </w:r>
      <w:r w:rsidRPr="00D303C6">
        <w:rPr>
          <w:lang w:eastAsia="nl-NL"/>
        </w:rPr>
        <w:tab/>
      </w:r>
      <w:r w:rsidR="009F1769">
        <w:rPr>
          <w:lang w:eastAsia="nl-NL"/>
        </w:rPr>
        <w:tab/>
      </w:r>
      <w:r w:rsidRPr="00D303C6">
        <w:rPr>
          <w:lang w:eastAsia="nl-NL"/>
        </w:rPr>
        <w:t>Afwijking</w:t>
      </w:r>
      <w:r w:rsidR="008E776F" w:rsidRPr="00D303C6">
        <w:rPr>
          <w:lang w:eastAsia="nl-NL"/>
        </w:rPr>
        <w:t>en</w:t>
      </w:r>
      <w:r w:rsidRPr="00D303C6">
        <w:rPr>
          <w:lang w:eastAsia="nl-NL"/>
        </w:rPr>
        <w:t xml:space="preserve"> rondom examinering</w:t>
      </w:r>
      <w:bookmarkStart w:id="22" w:name="_Toc303065183"/>
      <w:bookmarkEnd w:id="21"/>
    </w:p>
    <w:p w14:paraId="6038652C" w14:textId="2F316398" w:rsidR="007D25E3" w:rsidRPr="00777111" w:rsidRDefault="00F727D0" w:rsidP="0026598A">
      <w:pPr>
        <w:pStyle w:val="Kop3"/>
      </w:pPr>
      <w:bookmarkStart w:id="23" w:name="_Toc50132562"/>
      <w:r w:rsidRPr="00777111">
        <w:t>1</w:t>
      </w:r>
      <w:r w:rsidR="00047C6C" w:rsidRPr="00777111">
        <w:t xml:space="preserve">. </w:t>
      </w:r>
      <w:r w:rsidR="007D25E3" w:rsidRPr="00777111">
        <w:t>Afwijkende wijze van examineren</w:t>
      </w:r>
      <w:bookmarkEnd w:id="22"/>
      <w:r w:rsidR="00E75F6B">
        <w:t xml:space="preserve"> (artikel 55 Examenbesluit)</w:t>
      </w:r>
      <w:bookmarkEnd w:id="23"/>
    </w:p>
    <w:p w14:paraId="6E8E3E52" w14:textId="1BFC76BC" w:rsidR="007D25E3" w:rsidRPr="00EE38D5" w:rsidRDefault="0081590B" w:rsidP="00CD0CFF">
      <w:pPr>
        <w:pStyle w:val="Lijstalinea"/>
        <w:numPr>
          <w:ilvl w:val="0"/>
          <w:numId w:val="20"/>
        </w:numPr>
        <w:spacing w:line="240" w:lineRule="auto"/>
        <w:ind w:left="357" w:hanging="357"/>
        <w:rPr>
          <w:rFonts w:cs="Arial"/>
        </w:rPr>
      </w:pPr>
      <w:r w:rsidRPr="00EE38D5">
        <w:rPr>
          <w:rFonts w:cs="Arial"/>
        </w:rPr>
        <w:t>De directeur kan</w:t>
      </w:r>
      <w:r w:rsidR="007D25E3" w:rsidRPr="00EE38D5">
        <w:rPr>
          <w:rFonts w:cs="Arial"/>
        </w:rPr>
        <w:t xml:space="preserve"> besluiten een </w:t>
      </w:r>
      <w:r w:rsidR="00E75F6B">
        <w:rPr>
          <w:rFonts w:cs="Arial"/>
        </w:rPr>
        <w:t xml:space="preserve">gehandicapte </w:t>
      </w:r>
      <w:r w:rsidR="007D25E3" w:rsidRPr="00EE38D5">
        <w:rPr>
          <w:rFonts w:cs="Arial"/>
        </w:rPr>
        <w:t>leerling op een afwijkende wijze een examen af te nemen. De</w:t>
      </w:r>
      <w:r w:rsidRPr="00EE38D5">
        <w:rPr>
          <w:rFonts w:cs="Arial"/>
        </w:rPr>
        <w:t>ze</w:t>
      </w:r>
      <w:r w:rsidR="007D25E3" w:rsidRPr="00EE38D5">
        <w:rPr>
          <w:rFonts w:cs="Arial"/>
        </w:rPr>
        <w:t xml:space="preserve"> voorwaarden uit het examenbesluit gelden voor zowel schoolexamen als centraal examen.</w:t>
      </w:r>
    </w:p>
    <w:p w14:paraId="4482797D" w14:textId="6753BBD7" w:rsidR="007D25E3" w:rsidRPr="00EE38D5" w:rsidRDefault="007D25E3" w:rsidP="00CD0CFF">
      <w:pPr>
        <w:pStyle w:val="Lijstalinea"/>
        <w:numPr>
          <w:ilvl w:val="0"/>
          <w:numId w:val="20"/>
        </w:numPr>
        <w:spacing w:line="240" w:lineRule="auto"/>
        <w:rPr>
          <w:rFonts w:cs="Arial"/>
        </w:rPr>
      </w:pPr>
      <w:r w:rsidRPr="00EE38D5">
        <w:rPr>
          <w:rFonts w:cs="Arial"/>
        </w:rPr>
        <w:t xml:space="preserve">De directeur </w:t>
      </w:r>
      <w:r w:rsidR="00920991" w:rsidRPr="00EE38D5">
        <w:rPr>
          <w:rFonts w:cs="Arial"/>
        </w:rPr>
        <w:t>besluit over de manier waarop</w:t>
      </w:r>
      <w:r w:rsidRPr="00EE38D5">
        <w:rPr>
          <w:rFonts w:cs="Arial"/>
        </w:rPr>
        <w:t xml:space="preserve"> het examen het beste afgenomen kan worden, binnen de mogelijkheden</w:t>
      </w:r>
      <w:r w:rsidR="00920991" w:rsidRPr="00EE38D5">
        <w:rPr>
          <w:rFonts w:cs="Arial"/>
        </w:rPr>
        <w:t xml:space="preserve"> voor de school</w:t>
      </w:r>
      <w:r w:rsidRPr="00EE38D5">
        <w:rPr>
          <w:rFonts w:cs="Arial"/>
        </w:rPr>
        <w:t>.</w:t>
      </w:r>
    </w:p>
    <w:p w14:paraId="3DC6ED1E" w14:textId="643CE454" w:rsidR="00323128" w:rsidRPr="00EE38D5" w:rsidRDefault="007D25E3" w:rsidP="00CD0CFF">
      <w:pPr>
        <w:pStyle w:val="Lijstalinea"/>
        <w:numPr>
          <w:ilvl w:val="0"/>
          <w:numId w:val="20"/>
        </w:numPr>
        <w:spacing w:line="240" w:lineRule="auto"/>
        <w:rPr>
          <w:rFonts w:cs="Arial"/>
        </w:rPr>
      </w:pPr>
      <w:r w:rsidRPr="00EE38D5">
        <w:rPr>
          <w:rFonts w:cs="Arial"/>
        </w:rPr>
        <w:t>De directeur stelt de inspectie op de hoogte van de gekozen a</w:t>
      </w:r>
      <w:r w:rsidR="00323128" w:rsidRPr="00EE38D5">
        <w:rPr>
          <w:rFonts w:cs="Arial"/>
        </w:rPr>
        <w:t>fwijkende wijze van examineren.</w:t>
      </w:r>
    </w:p>
    <w:p w14:paraId="17C57EBA" w14:textId="3FDDEEA9" w:rsidR="00293575" w:rsidRPr="00D303C6" w:rsidRDefault="00F727D0" w:rsidP="00CD0CFF">
      <w:pPr>
        <w:pStyle w:val="Kop3"/>
      </w:pPr>
      <w:bookmarkStart w:id="24" w:name="_Toc50132563"/>
      <w:r w:rsidRPr="00D303C6">
        <w:t>2</w:t>
      </w:r>
      <w:r w:rsidR="00293575" w:rsidRPr="00D303C6">
        <w:t xml:space="preserve">. </w:t>
      </w:r>
      <w:r w:rsidR="00323128" w:rsidRPr="00D303C6">
        <w:t>Vervroegd examen</w:t>
      </w:r>
      <w:r w:rsidR="00210770">
        <w:t xml:space="preserve"> (artikel </w:t>
      </w:r>
      <w:r w:rsidR="00E75F6B">
        <w:t>37a Eindexamenbesluit)</w:t>
      </w:r>
      <w:bookmarkEnd w:id="24"/>
      <w:r w:rsidR="00E75F6B">
        <w:t xml:space="preserve"> </w:t>
      </w:r>
    </w:p>
    <w:p w14:paraId="5059322E" w14:textId="648669D5" w:rsidR="00293575" w:rsidRPr="007F29D4" w:rsidRDefault="00293575" w:rsidP="00CD0CFF">
      <w:pPr>
        <w:pStyle w:val="Lijstalinea"/>
        <w:numPr>
          <w:ilvl w:val="0"/>
          <w:numId w:val="9"/>
        </w:numPr>
        <w:spacing w:line="240" w:lineRule="auto"/>
        <w:ind w:left="357" w:hanging="357"/>
        <w:rPr>
          <w:rFonts w:cs="Arial"/>
        </w:rPr>
      </w:pPr>
      <w:r w:rsidRPr="00D303C6">
        <w:rPr>
          <w:rFonts w:cs="Arial"/>
        </w:rPr>
        <w:t xml:space="preserve">Een leerling uit het voorlaatste of direct daaraan voorafgaande leerjaar kan door </w:t>
      </w:r>
      <w:r w:rsidR="00C7395E">
        <w:rPr>
          <w:rFonts w:cs="Arial"/>
        </w:rPr>
        <w:t xml:space="preserve">het </w:t>
      </w:r>
      <w:r w:rsidRPr="00D303C6">
        <w:rPr>
          <w:rFonts w:cs="Arial"/>
        </w:rPr>
        <w:t xml:space="preserve">bevoegd gezag toegelaten worden tot het centraal examen in één of meer vakken, niet </w:t>
      </w:r>
      <w:r w:rsidRPr="00D303C6">
        <w:rPr>
          <w:rFonts w:cs="Arial"/>
        </w:rPr>
        <w:lastRenderedPageBreak/>
        <w:t>zijnde alle vakken van het eindexamen.</w:t>
      </w:r>
      <w:r w:rsidR="0050176C">
        <w:rPr>
          <w:rFonts w:cs="Arial"/>
        </w:rPr>
        <w:t xml:space="preserve"> </w:t>
      </w:r>
      <w:r w:rsidR="0050176C" w:rsidRPr="007F29D4">
        <w:rPr>
          <w:rFonts w:cs="Arial"/>
        </w:rPr>
        <w:t xml:space="preserve">Voor deze leerling wordt een apart PTA opgesteld. </w:t>
      </w:r>
    </w:p>
    <w:p w14:paraId="08E6EB2D" w14:textId="55588C20" w:rsidR="00293575" w:rsidRPr="00D303C6" w:rsidRDefault="00920991" w:rsidP="00FA75FE">
      <w:pPr>
        <w:pStyle w:val="Lijstalinea"/>
        <w:numPr>
          <w:ilvl w:val="0"/>
          <w:numId w:val="9"/>
        </w:numPr>
        <w:spacing w:line="240" w:lineRule="auto"/>
        <w:ind w:left="357" w:hanging="357"/>
        <w:rPr>
          <w:rFonts w:cs="Arial"/>
        </w:rPr>
      </w:pPr>
      <w:r w:rsidRPr="00D303C6">
        <w:rPr>
          <w:rFonts w:cs="Arial"/>
        </w:rPr>
        <w:t xml:space="preserve">Wanneer een leerling in een eerder jaar examen doet </w:t>
      </w:r>
      <w:r w:rsidR="00293575" w:rsidRPr="00D303C6">
        <w:rPr>
          <w:rFonts w:cs="Arial"/>
        </w:rPr>
        <w:t xml:space="preserve">wordt het schoolexamen in dat vak of die vakken afgesloten voordat in dat leerjaar het centraal examen in dat vak of die vakken </w:t>
      </w:r>
      <w:r w:rsidRPr="00D303C6">
        <w:rPr>
          <w:rFonts w:cs="Arial"/>
        </w:rPr>
        <w:t>begint</w:t>
      </w:r>
      <w:r w:rsidR="00293575" w:rsidRPr="00D303C6">
        <w:rPr>
          <w:rFonts w:cs="Arial"/>
        </w:rPr>
        <w:t>.</w:t>
      </w:r>
    </w:p>
    <w:p w14:paraId="1DD8D65F" w14:textId="4DC66246" w:rsidR="00293575" w:rsidRPr="00D303C6" w:rsidRDefault="00920991" w:rsidP="00CD0CFF">
      <w:pPr>
        <w:pStyle w:val="Lijstalinea"/>
        <w:numPr>
          <w:ilvl w:val="0"/>
          <w:numId w:val="9"/>
        </w:numPr>
        <w:spacing w:line="240" w:lineRule="auto"/>
        <w:ind w:left="357" w:hanging="357"/>
        <w:rPr>
          <w:rFonts w:cs="Arial"/>
        </w:rPr>
      </w:pPr>
      <w:r w:rsidRPr="00D303C6">
        <w:rPr>
          <w:rFonts w:cs="Arial"/>
        </w:rPr>
        <w:t xml:space="preserve">Wanneer een leerling in een eerder jaar examen doet, </w:t>
      </w:r>
      <w:r w:rsidR="00293575" w:rsidRPr="00D303C6">
        <w:rPr>
          <w:rFonts w:cs="Arial"/>
        </w:rPr>
        <w:t>wordt het derde tijdvak aansluitend aan het voorlaatste of direct daaraan voorafgaande leerjaar afgenomen door het College voor toetsen en examens.</w:t>
      </w:r>
    </w:p>
    <w:p w14:paraId="4F508021" w14:textId="167EC3E6" w:rsidR="002D77C0" w:rsidRPr="00D303C6" w:rsidRDefault="00581B99" w:rsidP="00CD0CFF">
      <w:pPr>
        <w:pStyle w:val="Lijstalinea"/>
        <w:numPr>
          <w:ilvl w:val="0"/>
          <w:numId w:val="9"/>
        </w:numPr>
        <w:spacing w:line="240" w:lineRule="auto"/>
        <w:ind w:left="357" w:hanging="357"/>
        <w:rPr>
          <w:rFonts w:cs="Arial"/>
        </w:rPr>
      </w:pPr>
      <w:r w:rsidRPr="00D303C6">
        <w:rPr>
          <w:rFonts w:cs="Arial"/>
        </w:rPr>
        <w:t>Indien de leerling in één of meer vakken centraal examen heeft afgelegd in het voorlaatste of direct daaraan voorafgaande leerjaar, en niet is bevorderd tot het volgende leerjaar, vervallen de met dit centraal examen of deze centrale examens behaalde resultaten.</w:t>
      </w:r>
    </w:p>
    <w:p w14:paraId="4BB1379E" w14:textId="001E9B27" w:rsidR="002D77C0" w:rsidRPr="00D303C6" w:rsidRDefault="00F727D0" w:rsidP="009D75F4">
      <w:pPr>
        <w:pStyle w:val="Kop3"/>
      </w:pPr>
      <w:bookmarkStart w:id="25" w:name="_Toc50132564"/>
      <w:r w:rsidRPr="00D303C6">
        <w:t>3</w:t>
      </w:r>
      <w:r w:rsidR="002D77C0" w:rsidRPr="00D303C6">
        <w:t>. Examen op een hoger niveau</w:t>
      </w:r>
      <w:r w:rsidR="00210770">
        <w:t xml:space="preserve"> (artikel 51a Eindexamenbesluit)</w:t>
      </w:r>
      <w:bookmarkEnd w:id="25"/>
    </w:p>
    <w:p w14:paraId="6D4DC6BE" w14:textId="4E359DFA" w:rsidR="00E53AC4" w:rsidRPr="00D303C6" w:rsidRDefault="00E53AC4" w:rsidP="00CD0CFF">
      <w:pPr>
        <w:pStyle w:val="Lijstalinea"/>
        <w:numPr>
          <w:ilvl w:val="0"/>
          <w:numId w:val="17"/>
        </w:numPr>
        <w:spacing w:line="240" w:lineRule="auto"/>
        <w:ind w:left="357" w:hanging="357"/>
        <w:rPr>
          <w:rFonts w:cs="Arial"/>
        </w:rPr>
      </w:pPr>
      <w:r w:rsidRPr="00D303C6">
        <w:rPr>
          <w:rFonts w:cs="Arial"/>
        </w:rPr>
        <w:t xml:space="preserve">Een leerling mag, na toestemming van de school, gebruik maken van de mogelijkheid om het eindexamen van een vak op een hoger niveau af te leggen. </w:t>
      </w:r>
      <w:r w:rsidR="0050176C" w:rsidRPr="007F29D4">
        <w:rPr>
          <w:rFonts w:cs="Arial"/>
        </w:rPr>
        <w:t>Voor deze leerling wordt een apart PTA opgesteld.</w:t>
      </w:r>
    </w:p>
    <w:p w14:paraId="332E9E07" w14:textId="78C3D92F" w:rsidR="00E53AC4" w:rsidRPr="00D303C6" w:rsidRDefault="002D77C0" w:rsidP="00FA75FE">
      <w:pPr>
        <w:pStyle w:val="Lijstalinea"/>
        <w:numPr>
          <w:ilvl w:val="0"/>
          <w:numId w:val="17"/>
        </w:numPr>
        <w:spacing w:line="240" w:lineRule="auto"/>
        <w:ind w:left="357" w:hanging="357"/>
        <w:rPr>
          <w:rFonts w:cs="Arial"/>
        </w:rPr>
      </w:pPr>
      <w:r w:rsidRPr="00D303C6">
        <w:rPr>
          <w:rFonts w:cs="Arial"/>
        </w:rPr>
        <w:t>Indien een</w:t>
      </w:r>
      <w:r w:rsidR="007521DB" w:rsidRPr="00D303C6">
        <w:rPr>
          <w:rFonts w:cs="Arial"/>
        </w:rPr>
        <w:t xml:space="preserve"> leerling</w:t>
      </w:r>
      <w:r w:rsidRPr="00D303C6">
        <w:rPr>
          <w:rFonts w:cs="Arial"/>
        </w:rPr>
        <w:t xml:space="preserve"> gebruik heeft gemaakt van de mogelijkheid </w:t>
      </w:r>
      <w:r w:rsidR="00E53AC4" w:rsidRPr="00D303C6">
        <w:rPr>
          <w:rFonts w:cs="Arial"/>
        </w:rPr>
        <w:t xml:space="preserve">van </w:t>
      </w:r>
      <w:r w:rsidRPr="00D303C6">
        <w:rPr>
          <w:rFonts w:cs="Arial"/>
        </w:rPr>
        <w:t xml:space="preserve">het afleggen van eindexamen in een vak op hoger niveau kan de directeur de </w:t>
      </w:r>
      <w:r w:rsidR="007521DB" w:rsidRPr="00D303C6">
        <w:rPr>
          <w:rFonts w:cs="Arial"/>
        </w:rPr>
        <w:t>leerling</w:t>
      </w:r>
      <w:r w:rsidRPr="00D303C6">
        <w:rPr>
          <w:rFonts w:cs="Arial"/>
        </w:rPr>
        <w:t xml:space="preserve"> alsnog in de gelegenheid stellen het </w:t>
      </w:r>
      <w:r w:rsidR="009604A7">
        <w:rPr>
          <w:rFonts w:cs="Arial"/>
        </w:rPr>
        <w:t xml:space="preserve">centrale </w:t>
      </w:r>
      <w:r w:rsidRPr="00D303C6">
        <w:rPr>
          <w:rFonts w:cs="Arial"/>
        </w:rPr>
        <w:t>examen van het betreffende vak af te leggen in de schoolsoort of leerweg van inschrijving.</w:t>
      </w:r>
    </w:p>
    <w:p w14:paraId="0CC5550D" w14:textId="1EDF304D" w:rsidR="002D77C0" w:rsidRPr="00D303C6" w:rsidRDefault="00E53AC4" w:rsidP="00CD0CFF">
      <w:pPr>
        <w:pStyle w:val="Lijstalinea"/>
        <w:numPr>
          <w:ilvl w:val="0"/>
          <w:numId w:val="17"/>
        </w:numPr>
        <w:spacing w:line="240" w:lineRule="auto"/>
        <w:ind w:left="357" w:hanging="357"/>
        <w:rPr>
          <w:rFonts w:cs="Arial"/>
        </w:rPr>
      </w:pPr>
      <w:r w:rsidRPr="00D303C6">
        <w:rPr>
          <w:rFonts w:cs="Arial"/>
        </w:rPr>
        <w:t>Wanneer een leerling gebruik</w:t>
      </w:r>
      <w:r w:rsidR="00E54413" w:rsidRPr="00D303C6">
        <w:rPr>
          <w:rFonts w:cs="Arial"/>
        </w:rPr>
        <w:t xml:space="preserve"> maakt van deze terugvaloptie blijft het schoolexamencijfer van het hogere niveau staan</w:t>
      </w:r>
      <w:r w:rsidR="00316904">
        <w:rPr>
          <w:rFonts w:cs="Arial"/>
        </w:rPr>
        <w:t>.</w:t>
      </w:r>
    </w:p>
    <w:p w14:paraId="30233F5A" w14:textId="46566C0E" w:rsidR="003D69F8" w:rsidRDefault="007D25E3" w:rsidP="003D69F8">
      <w:pPr>
        <w:pStyle w:val="Kop1"/>
      </w:pPr>
      <w:bookmarkStart w:id="26" w:name="_Toc303065185"/>
      <w:bookmarkStart w:id="27" w:name="_Toc50132565"/>
      <w:r w:rsidRPr="00D303C6">
        <w:t>Artikel 7</w:t>
      </w:r>
      <w:r w:rsidR="009F1769">
        <w:tab/>
      </w:r>
      <w:r w:rsidRPr="00D303C6">
        <w:tab/>
        <w:t>Herkansen</w:t>
      </w:r>
      <w:bookmarkEnd w:id="27"/>
    </w:p>
    <w:p w14:paraId="6F127B00" w14:textId="70816C43" w:rsidR="0001145D" w:rsidRPr="005D2E3C" w:rsidRDefault="0001145D" w:rsidP="0026598A">
      <w:pPr>
        <w:pStyle w:val="Kop3"/>
      </w:pPr>
      <w:bookmarkStart w:id="28" w:name="_Toc50132566"/>
      <w:r w:rsidRPr="005D2E3C">
        <w:t>1. Herkansing schoolexamens</w:t>
      </w:r>
      <w:bookmarkEnd w:id="28"/>
    </w:p>
    <w:p w14:paraId="0332FDB8" w14:textId="49C765C5" w:rsidR="0001145D" w:rsidRPr="00D303C6" w:rsidRDefault="0001145D" w:rsidP="006811A4">
      <w:pPr>
        <w:pStyle w:val="bijschrift"/>
        <w:numPr>
          <w:ilvl w:val="0"/>
          <w:numId w:val="18"/>
        </w:numPr>
        <w:tabs>
          <w:tab w:val="left" w:pos="0"/>
        </w:tabs>
        <w:suppressAutoHyphens/>
        <w:rPr>
          <w:rFonts w:ascii="Arial" w:hAnsi="Arial" w:cs="Arial"/>
          <w:sz w:val="22"/>
          <w:szCs w:val="22"/>
          <w:lang w:val="nl-NL"/>
        </w:rPr>
      </w:pPr>
      <w:r w:rsidRPr="00D303C6">
        <w:rPr>
          <w:rFonts w:ascii="Arial" w:hAnsi="Arial" w:cs="Arial"/>
          <w:sz w:val="22"/>
          <w:szCs w:val="22"/>
          <w:lang w:val="nl-NL"/>
        </w:rPr>
        <w:t>Herexamen vakken zonder centraal examen</w:t>
      </w:r>
    </w:p>
    <w:p w14:paraId="60F5BF35" w14:textId="734CCCD7" w:rsidR="00D303C6" w:rsidRPr="00D303C6" w:rsidRDefault="0001145D" w:rsidP="006811A4">
      <w:pPr>
        <w:pStyle w:val="Lijstalinea"/>
        <w:numPr>
          <w:ilvl w:val="1"/>
          <w:numId w:val="18"/>
        </w:numPr>
        <w:tabs>
          <w:tab w:val="left" w:pos="0"/>
        </w:tabs>
        <w:suppressAutoHyphens/>
        <w:autoSpaceDE w:val="0"/>
        <w:autoSpaceDN w:val="0"/>
        <w:adjustRightInd w:val="0"/>
        <w:spacing w:after="0" w:line="240" w:lineRule="auto"/>
        <w:rPr>
          <w:rFonts w:cs="Arial"/>
        </w:rPr>
      </w:pPr>
      <w:r w:rsidRPr="00D303C6">
        <w:rPr>
          <w:rFonts w:cs="Arial"/>
        </w:rPr>
        <w:t xml:space="preserve">Voor het vak maatschappijleer bestaat de mogelijkheid tot het maken van een </w:t>
      </w:r>
      <w:r w:rsidR="00D303C6" w:rsidRPr="00D303C6">
        <w:rPr>
          <w:rFonts w:cs="Arial"/>
        </w:rPr>
        <w:t xml:space="preserve">herexamen, wanneer een leerling een cijfer lager dan een </w:t>
      </w:r>
      <w:r w:rsidR="00D303C6" w:rsidRPr="00316904">
        <w:rPr>
          <w:rFonts w:cs="Arial"/>
        </w:rPr>
        <w:t>zes</w:t>
      </w:r>
      <w:r w:rsidR="00D303C6" w:rsidRPr="00D303C6">
        <w:rPr>
          <w:rFonts w:cs="Arial"/>
        </w:rPr>
        <w:t xml:space="preserve"> heeft gehaald. </w:t>
      </w:r>
    </w:p>
    <w:p w14:paraId="5D71A085" w14:textId="77777777" w:rsidR="00D303C6" w:rsidRPr="00D303C6" w:rsidRDefault="0001145D" w:rsidP="00CD0CFF">
      <w:pPr>
        <w:pStyle w:val="Lijstalinea"/>
        <w:numPr>
          <w:ilvl w:val="1"/>
          <w:numId w:val="18"/>
        </w:numPr>
        <w:tabs>
          <w:tab w:val="left" w:pos="0"/>
        </w:tabs>
        <w:suppressAutoHyphens/>
        <w:autoSpaceDE w:val="0"/>
        <w:autoSpaceDN w:val="0"/>
        <w:adjustRightInd w:val="0"/>
        <w:spacing w:after="0" w:line="240" w:lineRule="auto"/>
        <w:ind w:left="1077" w:hanging="357"/>
        <w:rPr>
          <w:rFonts w:cs="Arial"/>
        </w:rPr>
      </w:pPr>
      <w:r w:rsidRPr="00D303C6">
        <w:rPr>
          <w:rFonts w:cs="Arial"/>
        </w:rPr>
        <w:t>De leerling doet een herexamen over de gehele stof en het nieuwe cijfer, indien</w:t>
      </w:r>
      <w:r w:rsidR="00D303C6" w:rsidRPr="00D303C6">
        <w:rPr>
          <w:rFonts w:cs="Arial"/>
        </w:rPr>
        <w:t xml:space="preserve"> </w:t>
      </w:r>
      <w:r w:rsidRPr="00D303C6">
        <w:rPr>
          <w:rFonts w:cs="Arial"/>
        </w:rPr>
        <w:t xml:space="preserve">hoger, vervangt het oude eindcijfer. </w:t>
      </w:r>
    </w:p>
    <w:p w14:paraId="62F855A0" w14:textId="65F65F16" w:rsidR="0001145D" w:rsidRPr="00D303C6" w:rsidRDefault="0001145D" w:rsidP="006811A4">
      <w:pPr>
        <w:pStyle w:val="Lijstalinea"/>
        <w:numPr>
          <w:ilvl w:val="1"/>
          <w:numId w:val="18"/>
        </w:numPr>
        <w:tabs>
          <w:tab w:val="left" w:pos="0"/>
        </w:tabs>
        <w:suppressAutoHyphens/>
        <w:autoSpaceDE w:val="0"/>
        <w:autoSpaceDN w:val="0"/>
        <w:adjustRightInd w:val="0"/>
        <w:spacing w:after="0" w:line="240" w:lineRule="auto"/>
        <w:rPr>
          <w:rFonts w:cs="Arial"/>
        </w:rPr>
      </w:pPr>
      <w:r w:rsidRPr="00D303C6">
        <w:rPr>
          <w:rFonts w:cs="Arial"/>
        </w:rPr>
        <w:t xml:space="preserve">Bij afwezigheid bij een herexamen blijft het </w:t>
      </w:r>
      <w:r w:rsidR="00D303C6" w:rsidRPr="00D303C6">
        <w:rPr>
          <w:rFonts w:cs="Arial"/>
        </w:rPr>
        <w:t xml:space="preserve">eerder </w:t>
      </w:r>
      <w:r w:rsidRPr="00D303C6">
        <w:rPr>
          <w:rFonts w:cs="Arial"/>
        </w:rPr>
        <w:t>gehaalde cijfer staan en vervalt het recht op herexamen.</w:t>
      </w:r>
    </w:p>
    <w:p w14:paraId="27D1C45D" w14:textId="335ABCDA" w:rsidR="00447328" w:rsidRDefault="00447328" w:rsidP="006811A4">
      <w:pPr>
        <w:pStyle w:val="Lijstalinea"/>
        <w:numPr>
          <w:ilvl w:val="0"/>
          <w:numId w:val="18"/>
        </w:numPr>
        <w:rPr>
          <w:rFonts w:cs="Arial"/>
        </w:rPr>
      </w:pPr>
      <w:r>
        <w:rPr>
          <w:rFonts w:cs="Arial"/>
        </w:rPr>
        <w:t>Herkansing vakken met centraal examen</w:t>
      </w:r>
    </w:p>
    <w:p w14:paraId="1F52CAE0" w14:textId="77777777" w:rsidR="003F5677" w:rsidRPr="003F5677" w:rsidRDefault="00A32F9A" w:rsidP="003F5677">
      <w:pPr>
        <w:pStyle w:val="Lijstalinea"/>
        <w:numPr>
          <w:ilvl w:val="1"/>
          <w:numId w:val="18"/>
        </w:numPr>
        <w:spacing w:before="100" w:beforeAutospacing="1" w:after="100" w:afterAutospacing="1"/>
        <w:rPr>
          <w:rFonts w:eastAsia="Times New Roman"/>
          <w:color w:val="201F1E"/>
          <w:sz w:val="23"/>
          <w:szCs w:val="23"/>
          <w:lang w:eastAsia="nl-NL"/>
        </w:rPr>
      </w:pPr>
      <w:r w:rsidRPr="003F5677">
        <w:rPr>
          <w:rFonts w:eastAsia="Times New Roman"/>
          <w:color w:val="201F1E"/>
          <w:sz w:val="23"/>
          <w:szCs w:val="23"/>
          <w:lang w:eastAsia="nl-NL"/>
        </w:rPr>
        <w:t>Na de se-week 2 heeft de leerling recht op één herkansing van een toets uit se1 of se2. </w:t>
      </w:r>
    </w:p>
    <w:p w14:paraId="40802C22" w14:textId="580A5459" w:rsidR="00A32F9A" w:rsidRPr="003F5677" w:rsidRDefault="00A32F9A" w:rsidP="003F5677">
      <w:pPr>
        <w:pStyle w:val="Lijstalinea"/>
        <w:numPr>
          <w:ilvl w:val="1"/>
          <w:numId w:val="18"/>
        </w:numPr>
        <w:spacing w:before="100" w:beforeAutospacing="1" w:after="100" w:afterAutospacing="1"/>
        <w:rPr>
          <w:rFonts w:eastAsia="Times New Roman"/>
          <w:color w:val="201F1E"/>
          <w:sz w:val="23"/>
          <w:szCs w:val="23"/>
          <w:lang w:eastAsia="nl-NL"/>
        </w:rPr>
      </w:pPr>
      <w:r w:rsidRPr="003F5677">
        <w:rPr>
          <w:rFonts w:eastAsia="Times New Roman"/>
          <w:color w:val="201F1E"/>
          <w:sz w:val="23"/>
          <w:szCs w:val="23"/>
          <w:lang w:eastAsia="nl-NL"/>
        </w:rPr>
        <w:t>Na de se-week 4 heeft de leerling recht op één herkansing van een toets uit se3 of se4. </w:t>
      </w:r>
    </w:p>
    <w:p w14:paraId="198E6F80" w14:textId="4AF3D44B" w:rsidR="00A32F9A" w:rsidRPr="003F5677" w:rsidRDefault="00A32F9A" w:rsidP="003F5677">
      <w:pPr>
        <w:pStyle w:val="Lijstalinea"/>
        <w:numPr>
          <w:ilvl w:val="1"/>
          <w:numId w:val="18"/>
        </w:numPr>
        <w:spacing w:before="100" w:beforeAutospacing="1" w:after="100" w:afterAutospacing="1"/>
        <w:rPr>
          <w:rFonts w:eastAsia="Times New Roman"/>
          <w:color w:val="201F1E"/>
          <w:sz w:val="23"/>
          <w:szCs w:val="23"/>
          <w:lang w:eastAsia="nl-NL"/>
        </w:rPr>
      </w:pPr>
      <w:r w:rsidRPr="003F5677">
        <w:rPr>
          <w:rFonts w:eastAsia="Times New Roman"/>
          <w:color w:val="201F1E"/>
          <w:sz w:val="23"/>
          <w:szCs w:val="23"/>
          <w:lang w:eastAsia="nl-NL"/>
        </w:rPr>
        <w:t>Tijdens de mol-gesprekken na se2 en se4 geven ouders en leerlingen aan welke toets de leerling gaat herkansen. </w:t>
      </w:r>
    </w:p>
    <w:p w14:paraId="08583F65" w14:textId="0D36036E" w:rsidR="00A32F9A" w:rsidRPr="003F5677" w:rsidRDefault="00A32F9A" w:rsidP="003F5677">
      <w:pPr>
        <w:pStyle w:val="Lijstalinea"/>
        <w:numPr>
          <w:ilvl w:val="1"/>
          <w:numId w:val="18"/>
        </w:numPr>
        <w:spacing w:before="100" w:beforeAutospacing="1" w:after="100" w:afterAutospacing="1"/>
        <w:rPr>
          <w:rFonts w:eastAsia="Times New Roman"/>
          <w:color w:val="201F1E"/>
          <w:sz w:val="23"/>
          <w:szCs w:val="23"/>
          <w:lang w:eastAsia="nl-NL"/>
        </w:rPr>
      </w:pPr>
      <w:r w:rsidRPr="003F5677">
        <w:rPr>
          <w:rFonts w:eastAsia="Times New Roman"/>
          <w:color w:val="201F1E"/>
          <w:sz w:val="23"/>
          <w:szCs w:val="23"/>
          <w:lang w:eastAsia="nl-NL"/>
        </w:rPr>
        <w:t xml:space="preserve">In het </w:t>
      </w:r>
      <w:proofErr w:type="spellStart"/>
      <w:r w:rsidRPr="003F5677">
        <w:rPr>
          <w:rFonts w:eastAsia="Times New Roman"/>
          <w:color w:val="201F1E"/>
          <w:sz w:val="23"/>
          <w:szCs w:val="23"/>
          <w:lang w:eastAsia="nl-NL"/>
        </w:rPr>
        <w:t>pta</w:t>
      </w:r>
      <w:proofErr w:type="spellEnd"/>
      <w:r w:rsidRPr="003F5677">
        <w:rPr>
          <w:rFonts w:eastAsia="Times New Roman"/>
          <w:color w:val="201F1E"/>
          <w:sz w:val="23"/>
          <w:szCs w:val="23"/>
          <w:lang w:eastAsia="nl-NL"/>
        </w:rPr>
        <w:t xml:space="preserve"> staat per toets aangegeven of die ‘</w:t>
      </w:r>
      <w:proofErr w:type="spellStart"/>
      <w:r w:rsidRPr="003F5677">
        <w:rPr>
          <w:rFonts w:eastAsia="Times New Roman"/>
          <w:color w:val="201F1E"/>
          <w:sz w:val="23"/>
          <w:szCs w:val="23"/>
          <w:lang w:eastAsia="nl-NL"/>
        </w:rPr>
        <w:t>herkansbaar</w:t>
      </w:r>
      <w:proofErr w:type="spellEnd"/>
      <w:r w:rsidRPr="003F5677">
        <w:rPr>
          <w:rFonts w:eastAsia="Times New Roman"/>
          <w:color w:val="201F1E"/>
          <w:sz w:val="23"/>
          <w:szCs w:val="23"/>
          <w:lang w:eastAsia="nl-NL"/>
        </w:rPr>
        <w:t>’ is. </w:t>
      </w:r>
    </w:p>
    <w:p w14:paraId="3C84C605" w14:textId="45B5CF58" w:rsidR="00A32F9A" w:rsidRPr="003F5677" w:rsidRDefault="00A32F9A" w:rsidP="003F5677">
      <w:pPr>
        <w:pStyle w:val="Lijstalinea"/>
        <w:numPr>
          <w:ilvl w:val="1"/>
          <w:numId w:val="18"/>
        </w:numPr>
        <w:spacing w:before="0" w:beforeAutospacing="1" w:afterAutospacing="1"/>
        <w:rPr>
          <w:rFonts w:eastAsia="Times New Roman"/>
          <w:color w:val="201F1E"/>
          <w:sz w:val="23"/>
          <w:szCs w:val="23"/>
          <w:lang w:eastAsia="nl-NL"/>
        </w:rPr>
      </w:pPr>
      <w:r w:rsidRPr="003F5677">
        <w:rPr>
          <w:rFonts w:eastAsia="Times New Roman"/>
          <w:color w:val="201F1E"/>
          <w:sz w:val="23"/>
          <w:szCs w:val="23"/>
          <w:bdr w:val="none" w:sz="0" w:space="0" w:color="auto" w:frame="1"/>
          <w:lang w:eastAsia="nl-NL"/>
        </w:rPr>
        <w:t>Bij afwezigheid bij een herexamen blijft het eerder gehaalde cijfer staan en vervalt het recht op herexamen.</w:t>
      </w:r>
      <w:r w:rsidRPr="003F5677">
        <w:rPr>
          <w:rFonts w:eastAsia="Times New Roman"/>
          <w:color w:val="201F1E"/>
          <w:sz w:val="23"/>
          <w:szCs w:val="23"/>
          <w:lang w:eastAsia="nl-NL"/>
        </w:rPr>
        <w:t> </w:t>
      </w:r>
    </w:p>
    <w:p w14:paraId="4CAD721D" w14:textId="365330D7" w:rsidR="00A32F9A" w:rsidRPr="003F5677" w:rsidRDefault="00A32F9A" w:rsidP="003F5677">
      <w:pPr>
        <w:pStyle w:val="Lijstalinea"/>
        <w:numPr>
          <w:ilvl w:val="1"/>
          <w:numId w:val="18"/>
        </w:numPr>
        <w:spacing w:before="0" w:beforeAutospacing="1" w:afterAutospacing="1"/>
        <w:rPr>
          <w:rFonts w:eastAsia="Times New Roman"/>
          <w:color w:val="201F1E"/>
          <w:sz w:val="23"/>
          <w:szCs w:val="23"/>
          <w:lang w:eastAsia="nl-NL"/>
        </w:rPr>
      </w:pPr>
      <w:r w:rsidRPr="003F5677">
        <w:rPr>
          <w:rFonts w:eastAsia="Times New Roman"/>
          <w:color w:val="201F1E"/>
          <w:sz w:val="23"/>
          <w:szCs w:val="23"/>
          <w:bdr w:val="none" w:sz="0" w:space="0" w:color="auto" w:frame="1"/>
          <w:lang w:eastAsia="nl-NL"/>
        </w:rPr>
        <w:t>Indien het cijfer van de herkansing lager is dan het oorspronkelijke cijfer blijft het eerder gehaalde cijfer staan.</w:t>
      </w:r>
      <w:r w:rsidRPr="003F5677">
        <w:rPr>
          <w:rFonts w:eastAsia="Times New Roman"/>
          <w:color w:val="201F1E"/>
          <w:sz w:val="23"/>
          <w:szCs w:val="23"/>
          <w:lang w:eastAsia="nl-NL"/>
        </w:rPr>
        <w:t> </w:t>
      </w:r>
    </w:p>
    <w:p w14:paraId="34FF9ED9" w14:textId="77777777" w:rsidR="00A32F9A" w:rsidRPr="00A32F9A" w:rsidRDefault="00A32F9A" w:rsidP="00A32F9A">
      <w:pPr>
        <w:spacing w:before="0"/>
        <w:rPr>
          <w:rFonts w:ascii="Times New Roman" w:eastAsia="Times New Roman" w:hAnsi="Times New Roman" w:cs="Times New Roman"/>
          <w:sz w:val="24"/>
          <w:szCs w:val="24"/>
          <w:lang w:eastAsia="nl-NL"/>
        </w:rPr>
      </w:pPr>
    </w:p>
    <w:p w14:paraId="3B0BBE27" w14:textId="77777777" w:rsidR="00A32F9A" w:rsidRDefault="00A32F9A" w:rsidP="00A32F9A">
      <w:pPr>
        <w:pStyle w:val="Lijstalinea"/>
        <w:ind w:left="360"/>
        <w:rPr>
          <w:rFonts w:cs="Arial"/>
        </w:rPr>
      </w:pPr>
    </w:p>
    <w:p w14:paraId="6E23DC6C" w14:textId="59B94361" w:rsidR="00447328" w:rsidRPr="00C60706" w:rsidRDefault="00447328" w:rsidP="00A32F9A">
      <w:pPr>
        <w:pStyle w:val="Lijstalinea"/>
        <w:ind w:left="1080"/>
        <w:rPr>
          <w:rFonts w:cs="Arial"/>
        </w:rPr>
      </w:pPr>
    </w:p>
    <w:p w14:paraId="5AFFF5E5" w14:textId="5A68E89A" w:rsidR="007D25E3" w:rsidRPr="001B0B7C" w:rsidRDefault="0001145D" w:rsidP="001B0B7C">
      <w:pPr>
        <w:pStyle w:val="Kop3"/>
      </w:pPr>
      <w:bookmarkStart w:id="29" w:name="_Toc50132567"/>
      <w:r w:rsidRPr="00D303C6">
        <w:lastRenderedPageBreak/>
        <w:t>2. Herkansing centraal examen</w:t>
      </w:r>
      <w:bookmarkEnd w:id="29"/>
      <w:r w:rsidR="007D25E3" w:rsidRPr="00D303C6">
        <w:rPr>
          <w:sz w:val="22"/>
          <w:szCs w:val="22"/>
        </w:rPr>
        <w:t xml:space="preserve"> </w:t>
      </w:r>
    </w:p>
    <w:p w14:paraId="28894270" w14:textId="77777777" w:rsidR="007D25E3" w:rsidRPr="00D303C6" w:rsidRDefault="007D25E3" w:rsidP="001B0B7C">
      <w:r w:rsidRPr="00D303C6">
        <w:t xml:space="preserve">Elke leerling heeft het recht een centraal examen te herkansen. Zie artikel 51 van het examenbesluit voor de voorwaarden die hieraan gesteld worden. </w:t>
      </w:r>
    </w:p>
    <w:p w14:paraId="34C679E9" w14:textId="38B8BF32" w:rsidR="007D25E3" w:rsidRPr="00D303C6" w:rsidRDefault="007D25E3" w:rsidP="001B0B7C">
      <w:pPr>
        <w:pStyle w:val="bijschrift"/>
        <w:numPr>
          <w:ilvl w:val="0"/>
          <w:numId w:val="30"/>
        </w:numPr>
        <w:tabs>
          <w:tab w:val="left" w:pos="0"/>
        </w:tabs>
        <w:suppressAutoHyphens/>
        <w:rPr>
          <w:rFonts w:ascii="Arial" w:hAnsi="Arial" w:cs="Arial"/>
          <w:sz w:val="22"/>
          <w:szCs w:val="22"/>
          <w:lang w:val="nl-NL"/>
        </w:rPr>
      </w:pPr>
      <w:r w:rsidRPr="00D303C6">
        <w:rPr>
          <w:rFonts w:ascii="Arial" w:hAnsi="Arial" w:cs="Arial"/>
          <w:sz w:val="22"/>
          <w:szCs w:val="22"/>
          <w:lang w:val="nl-NL"/>
        </w:rPr>
        <w:t xml:space="preserve">De leerling laat uiterlijk de dag na de bekendmaking van de examenuitslag aan de directeur weten of hij gebruik wil maken van een herkansing en voor welk examen. </w:t>
      </w:r>
    </w:p>
    <w:p w14:paraId="3D3FB477" w14:textId="1543260A" w:rsidR="007D25E3" w:rsidRPr="00D303C6" w:rsidRDefault="007D25E3" w:rsidP="001B0B7C">
      <w:pPr>
        <w:pStyle w:val="bijschrift"/>
        <w:numPr>
          <w:ilvl w:val="0"/>
          <w:numId w:val="30"/>
        </w:numPr>
        <w:tabs>
          <w:tab w:val="left" w:pos="0"/>
        </w:tabs>
        <w:suppressAutoHyphens/>
        <w:rPr>
          <w:rFonts w:ascii="Arial" w:hAnsi="Arial" w:cs="Arial"/>
          <w:sz w:val="22"/>
          <w:szCs w:val="22"/>
          <w:lang w:val="nl-NL"/>
        </w:rPr>
      </w:pPr>
      <w:r w:rsidRPr="00D303C6">
        <w:rPr>
          <w:rFonts w:ascii="Arial" w:hAnsi="Arial" w:cs="Arial"/>
          <w:sz w:val="22"/>
          <w:szCs w:val="22"/>
          <w:lang w:val="nl-NL"/>
        </w:rPr>
        <w:t xml:space="preserve">Voor leerlingen in de basis- of kaderberoepsgerichte leerweg geldt dat zij twee examens mogen herkansen, als één van de twee het </w:t>
      </w:r>
      <w:r w:rsidR="006C30BF" w:rsidRPr="00D303C6">
        <w:rPr>
          <w:rFonts w:ascii="Arial" w:hAnsi="Arial" w:cs="Arial"/>
          <w:sz w:val="22"/>
          <w:szCs w:val="22"/>
          <w:lang w:val="nl-NL"/>
        </w:rPr>
        <w:t>CSPE</w:t>
      </w:r>
      <w:r w:rsidRPr="00D303C6">
        <w:rPr>
          <w:rFonts w:ascii="Arial" w:hAnsi="Arial" w:cs="Arial"/>
          <w:sz w:val="22"/>
          <w:szCs w:val="22"/>
          <w:lang w:val="nl-NL"/>
        </w:rPr>
        <w:t xml:space="preserve"> is.</w:t>
      </w:r>
    </w:p>
    <w:p w14:paraId="4FF33EA1" w14:textId="7A0609A2" w:rsidR="00F727D0" w:rsidRPr="00D303C6" w:rsidRDefault="00F727D0" w:rsidP="00F727D0">
      <w:pPr>
        <w:pStyle w:val="Kop1"/>
      </w:pPr>
      <w:bookmarkStart w:id="30" w:name="_Toc303065184"/>
      <w:bookmarkStart w:id="31" w:name="_Toc50132568"/>
      <w:bookmarkEnd w:id="26"/>
      <w:r w:rsidRPr="00D303C6">
        <w:t>Artikel 8</w:t>
      </w:r>
      <w:r w:rsidRPr="00D303C6">
        <w:tab/>
      </w:r>
      <w:r w:rsidRPr="00D303C6">
        <w:tab/>
      </w:r>
      <w:bookmarkEnd w:id="30"/>
      <w:r w:rsidRPr="00D303C6">
        <w:t>Uitslagbepaling</w:t>
      </w:r>
      <w:bookmarkEnd w:id="31"/>
    </w:p>
    <w:p w14:paraId="41B678FC" w14:textId="16DF494C" w:rsidR="00F727D0" w:rsidRDefault="009F3E13" w:rsidP="006811A4">
      <w:pPr>
        <w:numPr>
          <w:ilvl w:val="0"/>
          <w:numId w:val="6"/>
        </w:numPr>
      </w:pPr>
      <w:r>
        <w:t>Op de dag van de uitslag wordt door de directeur</w:t>
      </w:r>
      <w:r w:rsidR="00316904">
        <w:t>, het afdelingshoofd</w:t>
      </w:r>
      <w:r>
        <w:t xml:space="preserve"> en de examensecretaris bepaald of een leerling geslaagd, voorlopig gezakt of gezakt is.</w:t>
      </w:r>
    </w:p>
    <w:p w14:paraId="05BB9930" w14:textId="1460335E" w:rsidR="009F3E13" w:rsidRDefault="009F3E13" w:rsidP="006811A4">
      <w:pPr>
        <w:numPr>
          <w:ilvl w:val="0"/>
          <w:numId w:val="6"/>
        </w:numPr>
      </w:pPr>
      <w:r>
        <w:t>De uitslag wordt bepaald op basis van onderstaande zak- slaagregeling</w:t>
      </w:r>
    </w:p>
    <w:p w14:paraId="5694C98A" w14:textId="454B23C9" w:rsidR="00F727D0" w:rsidRPr="002A3F89" w:rsidRDefault="00E725E6" w:rsidP="00F727D0">
      <w:pPr>
        <w:pStyle w:val="Kop3"/>
      </w:pPr>
      <w:bookmarkStart w:id="32" w:name="_Toc50132569"/>
      <w:r>
        <w:t>1</w:t>
      </w:r>
      <w:r w:rsidR="009F3E13" w:rsidRPr="002A3F89">
        <w:t xml:space="preserve">. </w:t>
      </w:r>
      <w:r w:rsidR="00F727D0" w:rsidRPr="002A3F89">
        <w:t>Zak- slaagregeling</w:t>
      </w:r>
      <w:bookmarkEnd w:id="32"/>
    </w:p>
    <w:p w14:paraId="73B55421" w14:textId="594DF247" w:rsidR="003D24F1" w:rsidRPr="002A3F89" w:rsidRDefault="00B82E3C" w:rsidP="003D24F1">
      <w:pPr>
        <w:numPr>
          <w:ilvl w:val="0"/>
          <w:numId w:val="21"/>
        </w:numPr>
      </w:pPr>
      <w:r w:rsidRPr="002A3F89">
        <w:t xml:space="preserve">De kandidaat is </w:t>
      </w:r>
      <w:r w:rsidR="00F727D0" w:rsidRPr="002A3F89">
        <w:t>geslaagd als:</w:t>
      </w:r>
    </w:p>
    <w:p w14:paraId="5C6AF80D" w14:textId="1E54671C" w:rsidR="003D24F1" w:rsidRPr="002A3F89" w:rsidRDefault="00F727D0" w:rsidP="003D24F1">
      <w:pPr>
        <w:numPr>
          <w:ilvl w:val="1"/>
          <w:numId w:val="21"/>
        </w:numPr>
      </w:pPr>
      <w:r w:rsidRPr="002A3F89">
        <w:t xml:space="preserve">Het rekenkundig gemiddelde van </w:t>
      </w:r>
      <w:r w:rsidR="00B82E3C" w:rsidRPr="002A3F89">
        <w:t>zijn</w:t>
      </w:r>
      <w:r w:rsidRPr="002A3F89">
        <w:t xml:space="preserve"> centraal examencijfers 5,5 of hoger is. </w:t>
      </w:r>
    </w:p>
    <w:p w14:paraId="2F302007" w14:textId="6E8D9FD5" w:rsidR="003D24F1" w:rsidRPr="002A3F89" w:rsidRDefault="00B82E3C" w:rsidP="003D24F1">
      <w:pPr>
        <w:numPr>
          <w:ilvl w:val="1"/>
          <w:numId w:val="21"/>
        </w:numPr>
      </w:pPr>
      <w:proofErr w:type="gramStart"/>
      <w:r w:rsidRPr="002A3F89">
        <w:t>hij</w:t>
      </w:r>
      <w:proofErr w:type="gramEnd"/>
      <w:r w:rsidRPr="002A3F89">
        <w:t xml:space="preserve"> </w:t>
      </w:r>
      <w:r w:rsidR="00F727D0" w:rsidRPr="002A3F89">
        <w:t xml:space="preserve">voor het vak Nederlandse taal als eindcijfer een 5 of meer </w:t>
      </w:r>
      <w:r w:rsidRPr="002A3F89">
        <w:t xml:space="preserve">heeft </w:t>
      </w:r>
      <w:r w:rsidR="00F727D0" w:rsidRPr="002A3F89">
        <w:t xml:space="preserve">behaald. </w:t>
      </w:r>
    </w:p>
    <w:p w14:paraId="40117393" w14:textId="4A39A058" w:rsidR="003D24F1" w:rsidRPr="002A3F89" w:rsidRDefault="00B82E3C" w:rsidP="008433F5">
      <w:pPr>
        <w:numPr>
          <w:ilvl w:val="1"/>
          <w:numId w:val="21"/>
        </w:numPr>
      </w:pPr>
      <w:proofErr w:type="gramStart"/>
      <w:r w:rsidRPr="002A3F89">
        <w:t>zijn</w:t>
      </w:r>
      <w:proofErr w:type="gramEnd"/>
      <w:r w:rsidRPr="002A3F89">
        <w:t xml:space="preserve"> </w:t>
      </w:r>
      <w:r w:rsidR="00F727D0" w:rsidRPr="002A3F89">
        <w:t>eindcijfers aan de volgende eisen voldoen:</w:t>
      </w:r>
    </w:p>
    <w:p w14:paraId="7C2E2298" w14:textId="1FC93473" w:rsidR="003D24F1" w:rsidRPr="002A3F89" w:rsidRDefault="00B82E3C" w:rsidP="00FA75FE">
      <w:pPr>
        <w:numPr>
          <w:ilvl w:val="2"/>
          <w:numId w:val="31"/>
        </w:numPr>
      </w:pPr>
      <w:proofErr w:type="gramStart"/>
      <w:r w:rsidRPr="002A3F89">
        <w:t>alle</w:t>
      </w:r>
      <w:proofErr w:type="gramEnd"/>
      <w:r w:rsidR="00F727D0" w:rsidRPr="002A3F89">
        <w:t xml:space="preserve"> eindcijfers zijn 6 of hoger, of</w:t>
      </w:r>
    </w:p>
    <w:p w14:paraId="58CD5A29" w14:textId="3623EFE0" w:rsidR="003D24F1" w:rsidRPr="002A3F89" w:rsidRDefault="00B82E3C" w:rsidP="00FA75FE">
      <w:pPr>
        <w:numPr>
          <w:ilvl w:val="2"/>
          <w:numId w:val="31"/>
        </w:numPr>
      </w:pPr>
      <w:proofErr w:type="gramStart"/>
      <w:r w:rsidRPr="002A3F89">
        <w:t>hij</w:t>
      </w:r>
      <w:proofErr w:type="gramEnd"/>
      <w:r w:rsidRPr="002A3F89">
        <w:t xml:space="preserve"> hee</w:t>
      </w:r>
      <w:r w:rsidR="002A3F89">
        <w:t>ft</w:t>
      </w:r>
      <w:r w:rsidR="00F727D0" w:rsidRPr="002A3F89">
        <w:t xml:space="preserve"> één 5 en </w:t>
      </w:r>
      <w:r w:rsidR="002A3F89">
        <w:t>al zijn</w:t>
      </w:r>
      <w:r w:rsidR="00F727D0" w:rsidRPr="002A3F89">
        <w:t xml:space="preserve"> andere eindcijfers zijn 6 of hoger, of</w:t>
      </w:r>
    </w:p>
    <w:p w14:paraId="4306A8B9" w14:textId="39F93018" w:rsidR="003D24F1" w:rsidRPr="002A3F89" w:rsidRDefault="002A3F89" w:rsidP="00FA75FE">
      <w:pPr>
        <w:numPr>
          <w:ilvl w:val="2"/>
          <w:numId w:val="31"/>
        </w:numPr>
      </w:pPr>
      <w:proofErr w:type="gramStart"/>
      <w:r>
        <w:t>hij</w:t>
      </w:r>
      <w:proofErr w:type="gramEnd"/>
      <w:r>
        <w:t xml:space="preserve"> heeft</w:t>
      </w:r>
      <w:r w:rsidR="00F727D0" w:rsidRPr="002A3F89">
        <w:t xml:space="preserve"> één 4 en al </w:t>
      </w:r>
      <w:r>
        <w:t>zijn</w:t>
      </w:r>
      <w:r w:rsidR="00F727D0" w:rsidRPr="002A3F89">
        <w:t xml:space="preserve"> andere eindcijfers zijn 6 of hoger, met minstens één eindcijfer 7 of hoger, of</w:t>
      </w:r>
    </w:p>
    <w:p w14:paraId="2355EA59" w14:textId="2A7DE365" w:rsidR="003D24F1" w:rsidRPr="002A3F89" w:rsidRDefault="002A3F89" w:rsidP="00FA75FE">
      <w:pPr>
        <w:numPr>
          <w:ilvl w:val="2"/>
          <w:numId w:val="31"/>
        </w:numPr>
      </w:pPr>
      <w:proofErr w:type="gramStart"/>
      <w:r>
        <w:t>hij</w:t>
      </w:r>
      <w:proofErr w:type="gramEnd"/>
      <w:r>
        <w:t xml:space="preserve"> heeft</w:t>
      </w:r>
      <w:r w:rsidR="00F727D0" w:rsidRPr="002A3F89">
        <w:t xml:space="preserve"> twee eindcijfers 5 en al </w:t>
      </w:r>
      <w:r>
        <w:t xml:space="preserve">zijn </w:t>
      </w:r>
      <w:r w:rsidR="00F727D0" w:rsidRPr="002A3F89">
        <w:t xml:space="preserve">andere eindcijfers zijn 6 of hoger, met minstens één eindcijfer 7 of hoger. </w:t>
      </w:r>
    </w:p>
    <w:p w14:paraId="3BB86CF6" w14:textId="77777777" w:rsidR="003D24F1" w:rsidRPr="002A3F89" w:rsidRDefault="00F727D0" w:rsidP="003D24F1">
      <w:pPr>
        <w:numPr>
          <w:ilvl w:val="1"/>
          <w:numId w:val="21"/>
        </w:numPr>
      </w:pPr>
      <w:r w:rsidRPr="002A3F89">
        <w:t xml:space="preserve">Lichamelijke opvoeding en het kunstvak uit het gemeenschappelijke deel met ‘voldoende’ of ‘goed’ beoordeeld zijn. </w:t>
      </w:r>
    </w:p>
    <w:p w14:paraId="667E0045" w14:textId="77777777" w:rsidR="002A3F89" w:rsidRPr="00C83828" w:rsidRDefault="002A3F89" w:rsidP="002A3F89">
      <w:pPr>
        <w:numPr>
          <w:ilvl w:val="1"/>
          <w:numId w:val="21"/>
        </w:numPr>
      </w:pPr>
      <w:r>
        <w:t>Hij heeft</w:t>
      </w:r>
      <w:r w:rsidRPr="00C83828">
        <w:t xml:space="preserve"> voor de beroepsgerichte keuzevakken geen cijfer lager dan een vier gehaald.</w:t>
      </w:r>
    </w:p>
    <w:p w14:paraId="41927B8D" w14:textId="3A896778" w:rsidR="009C10B1" w:rsidRPr="002A3F89" w:rsidRDefault="00F727D0" w:rsidP="009C10B1">
      <w:pPr>
        <w:numPr>
          <w:ilvl w:val="1"/>
          <w:numId w:val="21"/>
        </w:numPr>
      </w:pPr>
      <w:r w:rsidRPr="002A3F89">
        <w:t xml:space="preserve">Voor gemengde (GL) of theoretische leerweg (TL): het </w:t>
      </w:r>
      <w:r w:rsidR="00C32F46" w:rsidRPr="002A3F89">
        <w:t>profielwerkstuk</w:t>
      </w:r>
      <w:r w:rsidRPr="002A3F89">
        <w:t xml:space="preserve"> met ‘vold</w:t>
      </w:r>
      <w:r w:rsidR="00F77F17" w:rsidRPr="002A3F89">
        <w:t>oende’ of ‘goed’ beoordeeld is.</w:t>
      </w:r>
    </w:p>
    <w:p w14:paraId="2EB4280A" w14:textId="0EB8F7AA" w:rsidR="00A3055A" w:rsidRPr="002A3F89" w:rsidRDefault="00F727D0" w:rsidP="00A3055A">
      <w:pPr>
        <w:numPr>
          <w:ilvl w:val="0"/>
          <w:numId w:val="21"/>
        </w:numPr>
      </w:pPr>
      <w:r w:rsidRPr="002A3F89">
        <w:t>Als</w:t>
      </w:r>
      <w:r w:rsidR="002A3F89">
        <w:t xml:space="preserve"> de leerling</w:t>
      </w:r>
      <w:r w:rsidRPr="002A3F89">
        <w:t xml:space="preserve"> een leerwerktraject doet, </w:t>
      </w:r>
      <w:r w:rsidR="002A3F89">
        <w:t>is hij</w:t>
      </w:r>
      <w:r w:rsidRPr="002A3F89">
        <w:t xml:space="preserve"> geslaagd als: </w:t>
      </w:r>
    </w:p>
    <w:p w14:paraId="5DECBCED" w14:textId="6901F5EF" w:rsidR="00A3055A" w:rsidRPr="002A3F89" w:rsidRDefault="002A3F89" w:rsidP="00A3055A">
      <w:pPr>
        <w:numPr>
          <w:ilvl w:val="1"/>
          <w:numId w:val="21"/>
        </w:numPr>
      </w:pPr>
      <w:r>
        <w:t>Het</w:t>
      </w:r>
      <w:r w:rsidRPr="002A3F89">
        <w:t xml:space="preserve"> </w:t>
      </w:r>
      <w:r w:rsidR="00F727D0" w:rsidRPr="002A3F89">
        <w:t>eindcijfer voor het beroepsgerichte profiel vak 6 of hoger is.</w:t>
      </w:r>
    </w:p>
    <w:p w14:paraId="6EE0872B" w14:textId="0B44C3D5" w:rsidR="00A3055A" w:rsidRPr="002A3F89" w:rsidRDefault="002A3F89" w:rsidP="00A3055A">
      <w:pPr>
        <w:numPr>
          <w:ilvl w:val="1"/>
          <w:numId w:val="21"/>
        </w:numPr>
      </w:pPr>
      <w:r>
        <w:t xml:space="preserve">Het </w:t>
      </w:r>
      <w:r w:rsidR="00F727D0" w:rsidRPr="002A3F89">
        <w:t xml:space="preserve">eindcijfer voor het beroepsgerichte keuzevak 6 of hoger is. </w:t>
      </w:r>
    </w:p>
    <w:p w14:paraId="41105F35" w14:textId="681970AF" w:rsidR="00F727D0" w:rsidRPr="002A3F89" w:rsidRDefault="002A3F89" w:rsidP="00A3055A">
      <w:pPr>
        <w:numPr>
          <w:ilvl w:val="1"/>
          <w:numId w:val="21"/>
        </w:numPr>
      </w:pPr>
      <w:r>
        <w:t>Het</w:t>
      </w:r>
      <w:r w:rsidRPr="002A3F89">
        <w:t xml:space="preserve"> </w:t>
      </w:r>
      <w:r w:rsidR="00F727D0" w:rsidRPr="002A3F89">
        <w:t>eindcijfer voor Nederlands 6 of hoger is.</w:t>
      </w:r>
    </w:p>
    <w:p w14:paraId="530504E5" w14:textId="66C5758F" w:rsidR="007D25E3" w:rsidRPr="00D303C6" w:rsidRDefault="007D25E3" w:rsidP="007D25E3">
      <w:pPr>
        <w:pStyle w:val="Kop1"/>
      </w:pPr>
      <w:bookmarkStart w:id="33" w:name="_Toc303065186"/>
      <w:bookmarkStart w:id="34" w:name="_Toc50132570"/>
      <w:r w:rsidRPr="00D303C6">
        <w:t xml:space="preserve">Artikel </w:t>
      </w:r>
      <w:r w:rsidR="00F727D0" w:rsidRPr="00D303C6">
        <w:t>9</w:t>
      </w:r>
      <w:r w:rsidRPr="00D303C6">
        <w:t xml:space="preserve"> </w:t>
      </w:r>
      <w:r w:rsidR="009F1769">
        <w:tab/>
      </w:r>
      <w:r w:rsidRPr="00D303C6">
        <w:tab/>
        <w:t>Onregelmatigheden</w:t>
      </w:r>
      <w:bookmarkEnd w:id="34"/>
    </w:p>
    <w:p w14:paraId="2E202A17" w14:textId="11479FB3" w:rsidR="00E84871" w:rsidRDefault="00D02BAB" w:rsidP="00E84871">
      <w:pPr>
        <w:numPr>
          <w:ilvl w:val="0"/>
          <w:numId w:val="3"/>
        </w:numPr>
        <w:tabs>
          <w:tab w:val="clear" w:pos="1440"/>
          <w:tab w:val="num" w:pos="-4962"/>
        </w:tabs>
        <w:ind w:left="360"/>
      </w:pPr>
      <w:r>
        <w:t>Bij onregelmatigheden m</w:t>
      </w:r>
      <w:r w:rsidR="007D25E3" w:rsidRPr="00D303C6">
        <w:t xml:space="preserve">ag de directeur maatregelen nemen zoals bedoeld in artikel 5 van het </w:t>
      </w:r>
      <w:r>
        <w:t>E</w:t>
      </w:r>
      <w:r w:rsidRPr="00D303C6">
        <w:t>xamenbesluit</w:t>
      </w:r>
      <w:r>
        <w:t xml:space="preserve">. </w:t>
      </w:r>
      <w:r w:rsidR="00262050">
        <w:t>V</w:t>
      </w:r>
      <w:r>
        <w:t>oorbeelden van onregelmatigheden zijn:</w:t>
      </w:r>
    </w:p>
    <w:p w14:paraId="20C99530" w14:textId="04ABD1AE" w:rsidR="00E84871" w:rsidRDefault="00262050" w:rsidP="00813681">
      <w:pPr>
        <w:numPr>
          <w:ilvl w:val="1"/>
          <w:numId w:val="26"/>
        </w:numPr>
      </w:pPr>
      <w:r>
        <w:t xml:space="preserve">Wanneer een leerling fraude pleegt </w:t>
      </w:r>
      <w:r w:rsidR="00E84871">
        <w:t>tijdens een examen.</w:t>
      </w:r>
    </w:p>
    <w:p w14:paraId="13601FDA" w14:textId="77777777" w:rsidR="00E84871" w:rsidRDefault="00E84871" w:rsidP="00234949">
      <w:pPr>
        <w:numPr>
          <w:ilvl w:val="1"/>
          <w:numId w:val="26"/>
        </w:numPr>
      </w:pPr>
      <w:r>
        <w:t>W</w:t>
      </w:r>
      <w:r w:rsidR="007D25E3" w:rsidRPr="00D303C6">
        <w:t>anneer een leerling zonder geldige reden afwezig is bij een examen.</w:t>
      </w:r>
    </w:p>
    <w:p w14:paraId="741A37AE" w14:textId="77777777" w:rsidR="00E84871" w:rsidRDefault="007D25E3" w:rsidP="00234949">
      <w:pPr>
        <w:numPr>
          <w:ilvl w:val="1"/>
          <w:numId w:val="26"/>
        </w:numPr>
      </w:pPr>
      <w:r w:rsidRPr="00D303C6">
        <w:t xml:space="preserve">Wanneer een leerling zonder geldige reden meer dan de toegestane tijd te laat is bij een examen. </w:t>
      </w:r>
    </w:p>
    <w:p w14:paraId="003B0AAF" w14:textId="4D6243FD" w:rsidR="007D25E3" w:rsidRDefault="007D25E3" w:rsidP="00234949">
      <w:pPr>
        <w:numPr>
          <w:ilvl w:val="1"/>
          <w:numId w:val="26"/>
        </w:numPr>
        <w:tabs>
          <w:tab w:val="num" w:pos="1440"/>
          <w:tab w:val="num" w:pos="2160"/>
        </w:tabs>
      </w:pPr>
      <w:r w:rsidRPr="00D303C6">
        <w:t xml:space="preserve">Wanneer een leerling zonder geldige reden examenwerk, zoals praktische opdrachten of het </w:t>
      </w:r>
      <w:r w:rsidR="00C32F46">
        <w:t>profielwerkstuk</w:t>
      </w:r>
      <w:r w:rsidRPr="00D303C6">
        <w:t xml:space="preserve">, niet op tijd inlevert. </w:t>
      </w:r>
    </w:p>
    <w:p w14:paraId="2955E147" w14:textId="060674DD" w:rsidR="00424011" w:rsidRPr="00D303C6" w:rsidRDefault="00316904" w:rsidP="00316904">
      <w:r>
        <w:t xml:space="preserve">2. </w:t>
      </w:r>
      <w:r w:rsidR="00424011" w:rsidRPr="00D303C6">
        <w:t>De maatregelen die bedoeld worden in artikel 5 van het examenbesluit zijn:</w:t>
      </w:r>
    </w:p>
    <w:p w14:paraId="5EB017B7" w14:textId="5521425A" w:rsidR="00424011" w:rsidRDefault="00424011" w:rsidP="00316904">
      <w:proofErr w:type="gramStart"/>
      <w:r w:rsidRPr="001C03A4">
        <w:t>het</w:t>
      </w:r>
      <w:proofErr w:type="gramEnd"/>
      <w:r w:rsidRPr="001C03A4">
        <w:t xml:space="preserve"> toekennen van het cijfer 1 voor een toets van het schoolexamen of het centraal examen,</w:t>
      </w:r>
    </w:p>
    <w:p w14:paraId="77FB57F3" w14:textId="77777777" w:rsidR="00316904" w:rsidRPr="001C03A4" w:rsidRDefault="00316904" w:rsidP="00316904"/>
    <w:p w14:paraId="248AA6CB" w14:textId="77777777" w:rsidR="00424011" w:rsidRPr="001C03A4" w:rsidRDefault="00424011" w:rsidP="00424011">
      <w:pPr>
        <w:numPr>
          <w:ilvl w:val="1"/>
          <w:numId w:val="44"/>
        </w:numPr>
      </w:pPr>
      <w:proofErr w:type="gramStart"/>
      <w:r w:rsidRPr="001C03A4">
        <w:t>het</w:t>
      </w:r>
      <w:proofErr w:type="gramEnd"/>
      <w:r w:rsidRPr="001C03A4">
        <w:t xml:space="preserve"> ontzeggen van de deelname of de verdere deelname aan een of meer toetsen van het schoolexamen of het centraal examen,</w:t>
      </w:r>
    </w:p>
    <w:p w14:paraId="762D6F04" w14:textId="77777777" w:rsidR="00424011" w:rsidRPr="001C03A4" w:rsidRDefault="00424011" w:rsidP="00424011">
      <w:pPr>
        <w:numPr>
          <w:ilvl w:val="1"/>
          <w:numId w:val="44"/>
        </w:numPr>
      </w:pPr>
      <w:proofErr w:type="gramStart"/>
      <w:r w:rsidRPr="001C03A4">
        <w:lastRenderedPageBreak/>
        <w:t>het</w:t>
      </w:r>
      <w:proofErr w:type="gramEnd"/>
      <w:r w:rsidRPr="001C03A4">
        <w:t xml:space="preserve"> ongeldig verklaren van een of meer toetsen van het reeds afgelegde deel van het schoolexamen</w:t>
      </w:r>
      <w:r>
        <w:t xml:space="preserve"> </w:t>
      </w:r>
      <w:r w:rsidRPr="001C03A4">
        <w:t>of het centraal examen,</w:t>
      </w:r>
    </w:p>
    <w:p w14:paraId="4808F246" w14:textId="77777777" w:rsidR="00424011" w:rsidRPr="00316904" w:rsidRDefault="00424011" w:rsidP="00424011">
      <w:pPr>
        <w:numPr>
          <w:ilvl w:val="1"/>
          <w:numId w:val="44"/>
        </w:numPr>
      </w:pPr>
      <w:proofErr w:type="gramStart"/>
      <w:r w:rsidRPr="00424011">
        <w:t>het</w:t>
      </w:r>
      <w:proofErr w:type="gramEnd"/>
      <w:r w:rsidRPr="00424011">
        <w:t xml:space="preserve"> bepalen dat het diploma en de cijferlijst slechts kunnen worden uitgereikt na </w:t>
      </w:r>
      <w:r w:rsidRPr="00316904">
        <w:t xml:space="preserve">een hernieuwd examen in door de clusterdirecteur aan te wijzen onderdelen. </w:t>
      </w:r>
    </w:p>
    <w:p w14:paraId="11A83987" w14:textId="3D9A58DF" w:rsidR="00424011" w:rsidRPr="00316904" w:rsidRDefault="00424011" w:rsidP="00C60706">
      <w:pPr>
        <w:pStyle w:val="Lijstalinea"/>
        <w:numPr>
          <w:ilvl w:val="0"/>
          <w:numId w:val="43"/>
        </w:numPr>
        <w:spacing w:after="0" w:line="240" w:lineRule="auto"/>
      </w:pPr>
      <w:r w:rsidRPr="00316904">
        <w:rPr>
          <w:rFonts w:cs="Arial"/>
        </w:rPr>
        <w:t>De directeur mag per geval één of meerdere van dergelijke maatregelen nemen. Dit kan betekenen dat een leerling één of meerdere examens in het volgende tijdvak aflegt.</w:t>
      </w:r>
    </w:p>
    <w:p w14:paraId="50C5601B" w14:textId="151A7321" w:rsidR="00903779" w:rsidRPr="003F5677" w:rsidRDefault="00903779" w:rsidP="00C60706">
      <w:pPr>
        <w:pStyle w:val="Lijstalinea"/>
        <w:numPr>
          <w:ilvl w:val="0"/>
          <w:numId w:val="43"/>
        </w:numPr>
        <w:spacing w:after="0" w:line="240" w:lineRule="auto"/>
      </w:pPr>
      <w:r w:rsidRPr="003F5677">
        <w:t xml:space="preserve">Wanneer voor, tijdens of na het maken van een toets die deel uitmaakt het examen een docent of surveillant fraude of een andere onregelmatigheid constateert of vermoedt, deelt hij dit de kandidaat mede en legt hij een en ander schriftelijk vast. </w:t>
      </w:r>
      <w:r w:rsidR="006C2969" w:rsidRPr="003F5677">
        <w:t xml:space="preserve">In geval van fraude neemt de docent </w:t>
      </w:r>
      <w:r w:rsidRPr="003F5677">
        <w:t xml:space="preserve">het gemaakte werk in beslag en laat de kandidaat vervolgens op een nieuw, blanco papier verder werken. De docent brengt het afdelingshoofd zowel mondeling als schriftelijk op de hoogte. </w:t>
      </w:r>
      <w:r w:rsidR="006C2969" w:rsidRPr="003F5677">
        <w:t>Het afdelingshoofd</w:t>
      </w:r>
      <w:r w:rsidRPr="003F5677">
        <w:t xml:space="preserve"> brengt de directeur van het gebeurde op de hoogte.</w:t>
      </w:r>
    </w:p>
    <w:p w14:paraId="3F04DE26" w14:textId="6200DC77" w:rsidR="00903779" w:rsidRPr="00316904" w:rsidRDefault="00903779" w:rsidP="00C60706">
      <w:pPr>
        <w:pStyle w:val="Lijstalinea"/>
        <w:numPr>
          <w:ilvl w:val="0"/>
          <w:numId w:val="43"/>
        </w:numPr>
      </w:pPr>
      <w:r w:rsidRPr="00316904">
        <w:t>De kandidaat krijgt de gelegenheid om schriftelijk te reageren.</w:t>
      </w:r>
    </w:p>
    <w:p w14:paraId="616085B3" w14:textId="514262E3" w:rsidR="00424011" w:rsidRPr="00D303C6" w:rsidRDefault="00903779" w:rsidP="00C60706">
      <w:pPr>
        <w:pStyle w:val="Lijstalinea"/>
        <w:numPr>
          <w:ilvl w:val="0"/>
          <w:numId w:val="43"/>
        </w:numPr>
      </w:pPr>
      <w:r w:rsidRPr="00317FD2">
        <w:t xml:space="preserve">Beide schriftelijke verklaringen worden naar de </w:t>
      </w:r>
      <w:r w:rsidR="006C2969" w:rsidRPr="00317FD2">
        <w:t>directeur</w:t>
      </w:r>
      <w:r w:rsidRPr="00317FD2">
        <w:t xml:space="preserve"> verzonden. </w:t>
      </w:r>
      <w:r w:rsidR="00424011" w:rsidRPr="00317FD2">
        <w:t>De beslissing en de genomen maatregelen</w:t>
      </w:r>
      <w:r w:rsidR="00424011">
        <w:t xml:space="preserve"> </w:t>
      </w:r>
      <w:r w:rsidR="00424011" w:rsidRPr="00D303C6">
        <w:t>van de directeur</w:t>
      </w:r>
      <w:r w:rsidR="00424011" w:rsidRPr="00C60706">
        <w:rPr>
          <w:color w:val="FF0000"/>
        </w:rPr>
        <w:t xml:space="preserve"> </w:t>
      </w:r>
      <w:r w:rsidR="00424011" w:rsidRPr="00D303C6">
        <w:t xml:space="preserve">wordt schriftelijk gestuurd aan de leerling en zijn ouders. Tegelijkertijd wordt deze beslissing aan de inspectie gemeld. </w:t>
      </w:r>
    </w:p>
    <w:p w14:paraId="4EF60FB3" w14:textId="61068D66" w:rsidR="00424011" w:rsidRDefault="00424011" w:rsidP="00C60706">
      <w:pPr>
        <w:pStyle w:val="Lijstalinea"/>
        <w:numPr>
          <w:ilvl w:val="0"/>
          <w:numId w:val="43"/>
        </w:numPr>
      </w:pPr>
      <w:r w:rsidRPr="00D303C6">
        <w:t xml:space="preserve">De leerling heeft vervolgens de gelegenheid om </w:t>
      </w:r>
      <w:r>
        <w:t>in beroep te gaan</w:t>
      </w:r>
      <w:r w:rsidRPr="00D303C6">
        <w:t xml:space="preserve"> tegen deze beslissing. Hij doet dit bij de Commissie van Beroep (zie artikel </w:t>
      </w:r>
      <w:r>
        <w:t>10</w:t>
      </w:r>
      <w:r w:rsidRPr="00D303C6">
        <w:t xml:space="preserve">), </w:t>
      </w:r>
      <w:r>
        <w:t>in ieder geval</w:t>
      </w:r>
      <w:r w:rsidRPr="00D303C6">
        <w:t xml:space="preserve"> binnen vijf schooldagen nadat de beslissing van de directeur</w:t>
      </w:r>
      <w:r w:rsidRPr="00C60706">
        <w:rPr>
          <w:color w:val="FF0000"/>
        </w:rPr>
        <w:t xml:space="preserve"> </w:t>
      </w:r>
      <w:r w:rsidRPr="00D303C6">
        <w:t xml:space="preserve">bekend is gemaakt. </w:t>
      </w:r>
    </w:p>
    <w:p w14:paraId="2024581D" w14:textId="03D8C54E" w:rsidR="007D25E3" w:rsidRPr="00D303C6" w:rsidRDefault="007D25E3" w:rsidP="007D25E3">
      <w:pPr>
        <w:pStyle w:val="Kop1"/>
        <w:rPr>
          <w:rStyle w:val="Zwaar"/>
          <w:b/>
          <w:bCs/>
        </w:rPr>
      </w:pPr>
      <w:bookmarkStart w:id="35" w:name="_Toc303065187"/>
      <w:bookmarkStart w:id="36" w:name="_Toc50132571"/>
      <w:bookmarkEnd w:id="33"/>
      <w:r w:rsidRPr="00D303C6">
        <w:t xml:space="preserve">Artikel </w:t>
      </w:r>
      <w:r w:rsidR="00F727D0" w:rsidRPr="00D303C6">
        <w:t>10</w:t>
      </w:r>
      <w:r w:rsidR="000822CE">
        <w:tab/>
      </w:r>
      <w:r w:rsidRPr="00D303C6">
        <w:t>Commissie van Beroep</w:t>
      </w:r>
      <w:bookmarkEnd w:id="36"/>
    </w:p>
    <w:p w14:paraId="67A7C304" w14:textId="31AD1AEB" w:rsidR="006811A4" w:rsidRPr="006811A4" w:rsidRDefault="007D25E3" w:rsidP="006811A4">
      <w:pPr>
        <w:pStyle w:val="Lijstalinea"/>
        <w:numPr>
          <w:ilvl w:val="0"/>
          <w:numId w:val="25"/>
        </w:numPr>
        <w:spacing w:after="0" w:line="240" w:lineRule="auto"/>
        <w:rPr>
          <w:rStyle w:val="Zwaar"/>
          <w:rFonts w:cs="Arial"/>
          <w:b w:val="0"/>
        </w:rPr>
      </w:pPr>
      <w:r w:rsidRPr="006811A4">
        <w:rPr>
          <w:rStyle w:val="Zwaar"/>
          <w:rFonts w:cs="Arial"/>
          <w:b w:val="0"/>
        </w:rPr>
        <w:t>Wanneer een leerling het niet eens is met een be</w:t>
      </w:r>
      <w:r w:rsidR="00B13731" w:rsidRPr="006811A4">
        <w:rPr>
          <w:rStyle w:val="Zwaar"/>
          <w:rFonts w:cs="Arial"/>
          <w:b w:val="0"/>
        </w:rPr>
        <w:t>sluit zoals bedoeld in artikel 9</w:t>
      </w:r>
      <w:r w:rsidRPr="006811A4">
        <w:rPr>
          <w:rStyle w:val="Zwaar"/>
          <w:rFonts w:cs="Arial"/>
          <w:b w:val="0"/>
        </w:rPr>
        <w:t xml:space="preserve"> </w:t>
      </w:r>
      <w:r w:rsidR="002A3F89">
        <w:rPr>
          <w:rStyle w:val="Zwaar"/>
          <w:rFonts w:cs="Arial"/>
          <w:b w:val="0"/>
        </w:rPr>
        <w:t>O</w:t>
      </w:r>
      <w:r w:rsidRPr="006811A4">
        <w:rPr>
          <w:rStyle w:val="Zwaar"/>
          <w:rFonts w:cs="Arial"/>
          <w:b w:val="0"/>
        </w:rPr>
        <w:t>nregelmatigheden kan deze leerling beroep aantekenen.</w:t>
      </w:r>
    </w:p>
    <w:p w14:paraId="35CEE77D" w14:textId="664CC03F" w:rsidR="007D25E3" w:rsidRPr="006811A4" w:rsidRDefault="007D25E3" w:rsidP="006811A4">
      <w:pPr>
        <w:pStyle w:val="Lijstalinea"/>
        <w:numPr>
          <w:ilvl w:val="1"/>
          <w:numId w:val="25"/>
        </w:numPr>
        <w:spacing w:after="0" w:line="240" w:lineRule="auto"/>
        <w:rPr>
          <w:rFonts w:cs="Arial"/>
        </w:rPr>
      </w:pPr>
      <w:r w:rsidRPr="006811A4">
        <w:rPr>
          <w:rStyle w:val="Zwaar"/>
          <w:rFonts w:cs="Arial"/>
          <w:b w:val="0"/>
        </w:rPr>
        <w:t xml:space="preserve">Dit beroep </w:t>
      </w:r>
      <w:r w:rsidRPr="006811A4">
        <w:rPr>
          <w:rFonts w:cs="Arial"/>
        </w:rPr>
        <w:t>moet worden aangetekend binnen 5 schooldagen nadat het besluit ter kennis van de leerling is gebracht, bij de commissie van beroep.</w:t>
      </w:r>
    </w:p>
    <w:p w14:paraId="52219E8B" w14:textId="77777777" w:rsidR="006811A4" w:rsidRPr="006811A4" w:rsidRDefault="006811A4" w:rsidP="006811A4">
      <w:pPr>
        <w:pStyle w:val="Lijstalinea"/>
        <w:numPr>
          <w:ilvl w:val="1"/>
          <w:numId w:val="25"/>
        </w:numPr>
        <w:spacing w:after="0" w:line="240" w:lineRule="auto"/>
        <w:rPr>
          <w:rFonts w:cs="Arial"/>
          <w:bCs/>
        </w:rPr>
      </w:pPr>
      <w:r w:rsidRPr="006811A4">
        <w:rPr>
          <w:rFonts w:cs="Arial"/>
          <w:bCs/>
        </w:rPr>
        <w:t>De commissie stelt een onderzoek in en beslist binnen twee weken na ontvangst van het beroepsschrift, tenzij zij deze termijn gemotiveerd heeft verlengd met ten hoogste twee weken.</w:t>
      </w:r>
    </w:p>
    <w:p w14:paraId="5D938292" w14:textId="0A35EF15" w:rsidR="007D25E3" w:rsidRPr="006811A4" w:rsidRDefault="007D25E3" w:rsidP="006811A4">
      <w:pPr>
        <w:pStyle w:val="Lijstalinea"/>
        <w:numPr>
          <w:ilvl w:val="0"/>
          <w:numId w:val="25"/>
        </w:numPr>
        <w:spacing w:after="0" w:line="240" w:lineRule="auto"/>
        <w:rPr>
          <w:rFonts w:cs="Arial"/>
          <w:bCs/>
        </w:rPr>
      </w:pPr>
      <w:r w:rsidRPr="006811A4">
        <w:rPr>
          <w:rFonts w:cs="Arial"/>
        </w:rPr>
        <w:t>Wanneer een leerling het niet eens is met de gang van zaken rondom examens op de vestiging,</w:t>
      </w:r>
      <w:r w:rsidR="006811A4" w:rsidRPr="006811A4">
        <w:rPr>
          <w:rFonts w:cs="Arial"/>
        </w:rPr>
        <w:t xml:space="preserve"> dan geldt de volgende procedure:</w:t>
      </w:r>
    </w:p>
    <w:p w14:paraId="7F0504E9" w14:textId="77777777" w:rsidR="007D25E3" w:rsidRPr="006811A4" w:rsidRDefault="007D25E3" w:rsidP="006811A4">
      <w:pPr>
        <w:pStyle w:val="Lijstalinea"/>
        <w:numPr>
          <w:ilvl w:val="1"/>
          <w:numId w:val="25"/>
        </w:numPr>
        <w:spacing w:after="0" w:line="240" w:lineRule="auto"/>
        <w:rPr>
          <w:rFonts w:cs="Arial"/>
          <w:bCs/>
        </w:rPr>
      </w:pPr>
      <w:r w:rsidRPr="006811A4">
        <w:rPr>
          <w:rFonts w:cs="Arial"/>
          <w:bCs/>
        </w:rPr>
        <w:t xml:space="preserve">De leerling gaat eerst het gesprek aan met de docent van het betreffende vak. </w:t>
      </w:r>
    </w:p>
    <w:p w14:paraId="7E9A51BB" w14:textId="77777777" w:rsidR="007D25E3" w:rsidRPr="006811A4" w:rsidRDefault="007D25E3" w:rsidP="006811A4">
      <w:pPr>
        <w:pStyle w:val="Lijstalinea"/>
        <w:numPr>
          <w:ilvl w:val="1"/>
          <w:numId w:val="25"/>
        </w:numPr>
        <w:spacing w:after="0" w:line="240" w:lineRule="auto"/>
        <w:rPr>
          <w:rFonts w:cs="Arial"/>
          <w:bCs/>
        </w:rPr>
      </w:pPr>
      <w:r w:rsidRPr="006811A4">
        <w:rPr>
          <w:rFonts w:cs="Arial"/>
          <w:bCs/>
        </w:rPr>
        <w:t xml:space="preserve">Eventueel gaat de leerling naar het afdelingshoofd als hij met de docent niet tot een oplossing kan komen. </w:t>
      </w:r>
    </w:p>
    <w:p w14:paraId="013E7324" w14:textId="5DFB14F3" w:rsidR="007D25E3" w:rsidRPr="006811A4" w:rsidRDefault="007D25E3" w:rsidP="006811A4">
      <w:pPr>
        <w:pStyle w:val="Lijstalinea"/>
        <w:numPr>
          <w:ilvl w:val="1"/>
          <w:numId w:val="25"/>
        </w:numPr>
        <w:spacing w:after="0" w:line="240" w:lineRule="auto"/>
        <w:rPr>
          <w:rFonts w:cs="Arial"/>
          <w:bCs/>
        </w:rPr>
      </w:pPr>
      <w:r w:rsidRPr="006811A4">
        <w:rPr>
          <w:rFonts w:cs="Arial"/>
          <w:bCs/>
        </w:rPr>
        <w:t xml:space="preserve">Eventueel gaat de leerling naar de vestigingsdirectie als er met het afdelingshoofd en de docent niet tot een oplossing gekomen kan worden. </w:t>
      </w:r>
    </w:p>
    <w:p w14:paraId="53D3D776" w14:textId="11FE664C" w:rsidR="007D25E3" w:rsidRPr="006811A4" w:rsidRDefault="007D25E3" w:rsidP="003D69F8">
      <w:pPr>
        <w:pStyle w:val="Lijstalinea"/>
        <w:numPr>
          <w:ilvl w:val="1"/>
          <w:numId w:val="25"/>
        </w:numPr>
        <w:spacing w:after="0" w:line="240" w:lineRule="auto"/>
        <w:ind w:left="1077" w:hanging="357"/>
        <w:rPr>
          <w:rFonts w:cs="Arial"/>
          <w:bCs/>
        </w:rPr>
      </w:pPr>
      <w:r w:rsidRPr="006811A4">
        <w:rPr>
          <w:rFonts w:cs="Arial"/>
          <w:bCs/>
        </w:rPr>
        <w:t xml:space="preserve">Tot slot kan de leerling zich wenden tot de Commissie van Beroep, </w:t>
      </w:r>
      <w:r w:rsidR="00F77F17">
        <w:rPr>
          <w:rFonts w:cs="Arial"/>
          <w:bCs/>
        </w:rPr>
        <w:t>in ieder geval</w:t>
      </w:r>
      <w:r w:rsidRPr="006811A4">
        <w:rPr>
          <w:rFonts w:cs="Arial"/>
          <w:bCs/>
        </w:rPr>
        <w:t xml:space="preserve"> binnen 5 schooldagen nadat het gesprek met de vestigingsdirectie is geweest. </w:t>
      </w:r>
    </w:p>
    <w:p w14:paraId="1E7848A4" w14:textId="7BD6CDCA" w:rsidR="007D25E3" w:rsidRPr="006811A4" w:rsidRDefault="007D25E3" w:rsidP="006811A4">
      <w:pPr>
        <w:pStyle w:val="Lijstalinea"/>
        <w:numPr>
          <w:ilvl w:val="0"/>
          <w:numId w:val="25"/>
        </w:numPr>
        <w:spacing w:after="0" w:line="240" w:lineRule="auto"/>
        <w:rPr>
          <w:rFonts w:cs="Arial"/>
          <w:bCs/>
        </w:rPr>
      </w:pPr>
      <w:r w:rsidRPr="006811A4">
        <w:rPr>
          <w:rFonts w:cs="Arial"/>
          <w:bCs/>
        </w:rPr>
        <w:t>De Commissie van Beroep is te bereiken via de Algemene Directie</w:t>
      </w:r>
      <w:r w:rsidR="006811A4" w:rsidRPr="006811A4">
        <w:rPr>
          <w:rFonts w:cs="Arial"/>
          <w:bCs/>
        </w:rPr>
        <w:t xml:space="preserve">, Postbus </w:t>
      </w:r>
      <w:r w:rsidR="00317FD2">
        <w:rPr>
          <w:rFonts w:cs="Arial"/>
          <w:bCs/>
        </w:rPr>
        <w:t>2535</w:t>
      </w:r>
      <w:r w:rsidR="006811A4" w:rsidRPr="006811A4">
        <w:rPr>
          <w:rFonts w:cs="Arial"/>
          <w:bCs/>
        </w:rPr>
        <w:t xml:space="preserve">, </w:t>
      </w:r>
      <w:r w:rsidR="00317FD2">
        <w:rPr>
          <w:rFonts w:cs="Arial"/>
          <w:bCs/>
        </w:rPr>
        <w:t>3000 CM</w:t>
      </w:r>
      <w:r w:rsidR="006811A4" w:rsidRPr="006811A4">
        <w:rPr>
          <w:rFonts w:cs="Arial"/>
          <w:bCs/>
        </w:rPr>
        <w:t xml:space="preserve">  </w:t>
      </w:r>
      <w:r w:rsidR="00317FD2">
        <w:rPr>
          <w:rFonts w:cs="Arial"/>
          <w:bCs/>
        </w:rPr>
        <w:t>Rotterdam</w:t>
      </w:r>
      <w:r w:rsidR="006811A4" w:rsidRPr="006811A4">
        <w:rPr>
          <w:rFonts w:cs="Arial"/>
          <w:bCs/>
        </w:rPr>
        <w:t xml:space="preserve">, zie ook zie </w:t>
      </w:r>
      <w:hyperlink r:id="rId14" w:history="1">
        <w:r w:rsidR="006811A4" w:rsidRPr="00317FD2">
          <w:rPr>
            <w:rStyle w:val="Hyperlink"/>
            <w:rFonts w:cs="Arial"/>
            <w:bCs/>
          </w:rPr>
          <w:t>www.melanchthon.nl</w:t>
        </w:r>
      </w:hyperlink>
      <w:r w:rsidR="006811A4" w:rsidRPr="006811A4">
        <w:rPr>
          <w:rFonts w:cs="Arial"/>
          <w:bCs/>
        </w:rPr>
        <w:t>.</w:t>
      </w:r>
    </w:p>
    <w:p w14:paraId="07877FB1" w14:textId="3559EA48" w:rsidR="007D25E3" w:rsidRDefault="007D25E3" w:rsidP="006811A4">
      <w:pPr>
        <w:pStyle w:val="Lijstalinea"/>
        <w:numPr>
          <w:ilvl w:val="0"/>
          <w:numId w:val="25"/>
        </w:numPr>
        <w:spacing w:after="0" w:line="240" w:lineRule="auto"/>
        <w:rPr>
          <w:rFonts w:cs="Arial"/>
        </w:rPr>
      </w:pPr>
      <w:r w:rsidRPr="006811A4">
        <w:rPr>
          <w:rFonts w:cs="Arial"/>
        </w:rPr>
        <w:t>De Commissie van Beroep wordt samengesteld door de algemeen directeur en bestaat uit ten</w:t>
      </w:r>
      <w:r w:rsidR="009F1769">
        <w:rPr>
          <w:rFonts w:cs="Arial"/>
        </w:rPr>
        <w:t xml:space="preserve"> </w:t>
      </w:r>
      <w:r w:rsidRPr="006811A4">
        <w:rPr>
          <w:rFonts w:cs="Arial"/>
        </w:rPr>
        <w:t xml:space="preserve">minste drie leden waarvan altijd één lid </w:t>
      </w:r>
      <w:r w:rsidR="00F77F17">
        <w:rPr>
          <w:rFonts w:cs="Arial"/>
        </w:rPr>
        <w:t xml:space="preserve">een </w:t>
      </w:r>
      <w:r w:rsidRPr="006811A4">
        <w:rPr>
          <w:rFonts w:cs="Arial"/>
        </w:rPr>
        <w:t xml:space="preserve">ouder of </w:t>
      </w:r>
      <w:r w:rsidR="006C30BF" w:rsidRPr="006811A4">
        <w:rPr>
          <w:rFonts w:cs="Arial"/>
        </w:rPr>
        <w:t xml:space="preserve">leerling </w:t>
      </w:r>
      <w:r w:rsidR="00F77F17">
        <w:rPr>
          <w:rFonts w:cs="Arial"/>
        </w:rPr>
        <w:t>is</w:t>
      </w:r>
      <w:r w:rsidR="00522FFB">
        <w:rPr>
          <w:rFonts w:cs="Arial"/>
        </w:rPr>
        <w:t>.</w:t>
      </w:r>
    </w:p>
    <w:p w14:paraId="4D3BCAD7" w14:textId="0B9B3F5B" w:rsidR="00522FFB" w:rsidRPr="006811A4" w:rsidRDefault="00522FFB" w:rsidP="00522FFB">
      <w:pPr>
        <w:pStyle w:val="Lijstalinea"/>
        <w:numPr>
          <w:ilvl w:val="0"/>
          <w:numId w:val="25"/>
        </w:numPr>
        <w:spacing w:after="0" w:line="240" w:lineRule="auto"/>
        <w:rPr>
          <w:rFonts w:cs="Arial"/>
        </w:rPr>
      </w:pPr>
      <w:r>
        <w:rPr>
          <w:rFonts w:cs="Arial"/>
        </w:rPr>
        <w:t>Medewerkers van de vestiging waarbinnen het beroep speelt maken geen deel uit van de Commissie van Beroep.</w:t>
      </w:r>
    </w:p>
    <w:p w14:paraId="743A6C8C" w14:textId="77777777" w:rsidR="007D25E3" w:rsidRPr="006811A4" w:rsidRDefault="007D25E3" w:rsidP="006811A4">
      <w:pPr>
        <w:pStyle w:val="Lijstalinea"/>
        <w:numPr>
          <w:ilvl w:val="0"/>
          <w:numId w:val="25"/>
        </w:numPr>
        <w:spacing w:after="0" w:line="240" w:lineRule="auto"/>
        <w:rPr>
          <w:rFonts w:cs="Arial"/>
        </w:rPr>
      </w:pPr>
      <w:r w:rsidRPr="006811A4">
        <w:rPr>
          <w:rFonts w:cs="Arial"/>
        </w:rPr>
        <w:t xml:space="preserve">De bevoegdheden en de werkwijze van de Commissie van Beroep zijn opgenomen in het Reglement voor de Commissie van Beroep </w:t>
      </w:r>
      <w:proofErr w:type="spellStart"/>
      <w:r w:rsidRPr="006811A4">
        <w:rPr>
          <w:rFonts w:cs="Arial"/>
        </w:rPr>
        <w:t>Melanchthon</w:t>
      </w:r>
      <w:proofErr w:type="spellEnd"/>
      <w:r w:rsidRPr="006811A4">
        <w:rPr>
          <w:rFonts w:cs="Arial"/>
        </w:rPr>
        <w:t xml:space="preserve"> (zie </w:t>
      </w:r>
      <w:hyperlink r:id="rId15" w:history="1">
        <w:r w:rsidRPr="006811A4">
          <w:rPr>
            <w:rStyle w:val="Hyperlink"/>
            <w:rFonts w:cs="Arial"/>
          </w:rPr>
          <w:t>www.melanchthon.nl</w:t>
        </w:r>
      </w:hyperlink>
      <w:r w:rsidRPr="006811A4">
        <w:rPr>
          <w:rFonts w:cs="Arial"/>
        </w:rPr>
        <w:t>)</w:t>
      </w:r>
    </w:p>
    <w:p w14:paraId="36A6F4B5" w14:textId="6050A656" w:rsidR="007D25E3" w:rsidRPr="00D303C6" w:rsidRDefault="007D25E3" w:rsidP="007D25E3">
      <w:pPr>
        <w:pStyle w:val="Kop1"/>
      </w:pPr>
      <w:bookmarkStart w:id="37" w:name="_Toc303065188"/>
      <w:bookmarkStart w:id="38" w:name="_Toc50132572"/>
      <w:bookmarkEnd w:id="35"/>
      <w:r w:rsidRPr="00D303C6">
        <w:t>Artikel 1</w:t>
      </w:r>
      <w:r w:rsidR="00F727D0" w:rsidRPr="00D303C6">
        <w:t>1</w:t>
      </w:r>
      <w:r w:rsidR="002177FC">
        <w:tab/>
      </w:r>
      <w:r w:rsidRPr="00D303C6">
        <w:t>Slotbepaling</w:t>
      </w:r>
      <w:bookmarkEnd w:id="38"/>
    </w:p>
    <w:p w14:paraId="202EB281" w14:textId="3AAB30C7" w:rsidR="007D25E3" w:rsidRPr="00D303C6" w:rsidRDefault="007D25E3" w:rsidP="007D25E3">
      <w:r w:rsidRPr="00D303C6">
        <w:t xml:space="preserve">In alle gevallen waarin dit examenreglement niet voorziet, ligt de beslissing bij de directeur. </w:t>
      </w:r>
    </w:p>
    <w:p w14:paraId="4E9C1A01" w14:textId="225332C7" w:rsidR="009D75F4" w:rsidRPr="003F5677" w:rsidRDefault="009F1769" w:rsidP="00C60706">
      <w:pPr>
        <w:pStyle w:val="Kop1"/>
      </w:pPr>
      <w:bookmarkStart w:id="39" w:name="_Toc50132573"/>
      <w:bookmarkEnd w:id="37"/>
      <w:r w:rsidRPr="003F5677">
        <w:lastRenderedPageBreak/>
        <w:t xml:space="preserve">Artikel 12 </w:t>
      </w:r>
      <w:r w:rsidRPr="003F5677">
        <w:tab/>
        <w:t>Vaststelling en inwerkingtreding</w:t>
      </w:r>
      <w:bookmarkEnd w:id="39"/>
    </w:p>
    <w:p w14:paraId="6CCFB948" w14:textId="2C35A37D" w:rsidR="009F1769" w:rsidRPr="009F1769" w:rsidRDefault="009F1769" w:rsidP="009F1769">
      <w:r w:rsidRPr="003F5677">
        <w:t xml:space="preserve">Dit reglement is, na instemming van de </w:t>
      </w:r>
      <w:proofErr w:type="spellStart"/>
      <w:r w:rsidRPr="003F5677">
        <w:t>Melanchthon</w:t>
      </w:r>
      <w:proofErr w:type="spellEnd"/>
      <w:r w:rsidRPr="003F5677">
        <w:t xml:space="preserve"> medezeggenschapsraad op</w:t>
      </w:r>
      <w:r w:rsidR="009F2F47" w:rsidRPr="003F5677">
        <w:t xml:space="preserve"> 20 april 2020</w:t>
      </w:r>
      <w:r w:rsidRPr="003F5677">
        <w:t xml:space="preserve">, vastgesteld door de Algemene Directie </w:t>
      </w:r>
      <w:proofErr w:type="spellStart"/>
      <w:r w:rsidRPr="003F5677">
        <w:t>Melanchthon</w:t>
      </w:r>
      <w:proofErr w:type="spellEnd"/>
      <w:r w:rsidRPr="003F5677">
        <w:t xml:space="preserve"> op [datum]. Het reglement treedt in werking op </w:t>
      </w:r>
      <w:r w:rsidR="009F2F47" w:rsidRPr="003F5677">
        <w:t>1 september 2020</w:t>
      </w:r>
      <w:r w:rsidRPr="003F5677">
        <w:t>.</w:t>
      </w:r>
      <w:r>
        <w:t xml:space="preserve"> </w:t>
      </w:r>
    </w:p>
    <w:sectPr w:rsidR="009F1769" w:rsidRPr="009F1769" w:rsidSect="009D75F4">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72DE" w14:textId="77777777" w:rsidR="0012440F" w:rsidRDefault="0012440F">
      <w:r>
        <w:separator/>
      </w:r>
    </w:p>
  </w:endnote>
  <w:endnote w:type="continuationSeparator" w:id="0">
    <w:p w14:paraId="330D92BD" w14:textId="77777777" w:rsidR="0012440F" w:rsidRDefault="0012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2523" w14:textId="0F2C241A" w:rsidR="00C60706" w:rsidRDefault="00C60706" w:rsidP="00C7395E">
    <w:pPr>
      <w:pStyle w:val="Voettekst"/>
      <w:jc w:val="right"/>
    </w:pPr>
    <w:r>
      <w:fldChar w:fldCharType="begin"/>
    </w:r>
    <w:r>
      <w:instrText>PAGE   \* MERGEFORMAT</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1E4C" w14:textId="595B4947" w:rsidR="00C60706" w:rsidRDefault="00C60706" w:rsidP="00C60706">
    <w:pPr>
      <w:pStyle w:val="Voettekst"/>
      <w:jc w:val="center"/>
    </w:pPr>
    <w:r w:rsidRPr="00C60706">
      <w:rPr>
        <w:color w:val="7F7F7F" w:themeColor="text1" w:themeTint="80"/>
        <w:sz w:val="18"/>
      </w:rPr>
      <w:fldChar w:fldCharType="begin"/>
    </w:r>
    <w:r w:rsidRPr="00C60706">
      <w:rPr>
        <w:color w:val="7F7F7F" w:themeColor="text1" w:themeTint="80"/>
        <w:sz w:val="18"/>
      </w:rPr>
      <w:instrText>PAGE   \* MERGEFORMAT</w:instrText>
    </w:r>
    <w:r w:rsidRPr="00C60706">
      <w:rPr>
        <w:color w:val="7F7F7F" w:themeColor="text1" w:themeTint="80"/>
        <w:sz w:val="18"/>
      </w:rPr>
      <w:fldChar w:fldCharType="separate"/>
    </w:r>
    <w:r w:rsidR="00CF0717">
      <w:rPr>
        <w:noProof/>
        <w:color w:val="7F7F7F" w:themeColor="text1" w:themeTint="80"/>
        <w:sz w:val="18"/>
      </w:rPr>
      <w:t>8</w:t>
    </w:r>
    <w:r w:rsidRPr="00C60706">
      <w:rPr>
        <w:color w:val="7F7F7F" w:themeColor="text1" w:themeTint="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822E" w14:textId="77777777" w:rsidR="00C60706" w:rsidRDefault="00C607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0CEB" w14:textId="77777777" w:rsidR="0012440F" w:rsidRDefault="0012440F">
      <w:r>
        <w:separator/>
      </w:r>
    </w:p>
  </w:footnote>
  <w:footnote w:type="continuationSeparator" w:id="0">
    <w:p w14:paraId="1859FD94" w14:textId="77777777" w:rsidR="0012440F" w:rsidRDefault="00124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B328" w14:textId="2C6B884A" w:rsidR="00C60706" w:rsidRDefault="00C60706" w:rsidP="00C60706">
    <w:pPr>
      <w:pStyle w:val="Koptekst"/>
      <w:jc w:val="center"/>
    </w:pPr>
    <w:r w:rsidRPr="00A95313">
      <w:rPr>
        <w:color w:val="7F7F7F" w:themeColor="text1" w:themeTint="80"/>
        <w:sz w:val="18"/>
      </w:rPr>
      <w:t xml:space="preserve">Examenreglement VMBO – </w:t>
    </w:r>
    <w:proofErr w:type="spellStart"/>
    <w:r w:rsidRPr="00A95313">
      <w:rPr>
        <w:color w:val="7F7F7F" w:themeColor="text1" w:themeTint="80"/>
        <w:sz w:val="18"/>
      </w:rPr>
      <w:t>Melanchthon</w:t>
    </w:r>
    <w:proofErr w:type="spellEnd"/>
    <w:r w:rsidRPr="00A95313">
      <w:rPr>
        <w:color w:val="7F7F7F" w:themeColor="text1" w:themeTint="80"/>
        <w:sz w:val="18"/>
      </w:rPr>
      <w:t xml:space="preserve"> </w:t>
    </w:r>
    <w:r w:rsidR="00E14E33">
      <w:rPr>
        <w:color w:val="7F7F7F" w:themeColor="text1" w:themeTint="80"/>
        <w:sz w:val="18"/>
      </w:rPr>
      <w:t>Berkroden</w:t>
    </w:r>
    <w:r w:rsidRPr="00A95313">
      <w:rPr>
        <w:color w:val="7F7F7F" w:themeColor="text1" w:themeTint="80"/>
        <w:sz w:val="18"/>
      </w:rPr>
      <w:t xml:space="preserve"> –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452F" w14:textId="3C0EB295" w:rsidR="00C60706" w:rsidRPr="00C60706" w:rsidRDefault="00C60706" w:rsidP="00C60706">
    <w:pPr>
      <w:pStyle w:val="Koptekst"/>
      <w:jc w:val="center"/>
      <w:rPr>
        <w:color w:val="7F7F7F" w:themeColor="text1" w:themeTint="80"/>
        <w:sz w:val="18"/>
      </w:rPr>
    </w:pPr>
    <w:r w:rsidRPr="00C60706">
      <w:rPr>
        <w:color w:val="7F7F7F" w:themeColor="text1" w:themeTint="80"/>
        <w:sz w:val="18"/>
      </w:rPr>
      <w:t xml:space="preserve">Examenreglement VMBO – </w:t>
    </w:r>
    <w:proofErr w:type="spellStart"/>
    <w:r w:rsidRPr="00C60706">
      <w:rPr>
        <w:color w:val="7F7F7F" w:themeColor="text1" w:themeTint="80"/>
        <w:sz w:val="18"/>
      </w:rPr>
      <w:t>Melanchthon</w:t>
    </w:r>
    <w:proofErr w:type="spellEnd"/>
    <w:r w:rsidRPr="00C60706">
      <w:rPr>
        <w:color w:val="7F7F7F" w:themeColor="text1" w:themeTint="80"/>
        <w:sz w:val="18"/>
      </w:rPr>
      <w:t xml:space="preserve"> </w:t>
    </w:r>
    <w:r w:rsidR="00883198">
      <w:rPr>
        <w:color w:val="7F7F7F" w:themeColor="text1" w:themeTint="80"/>
        <w:sz w:val="18"/>
      </w:rPr>
      <w:t>Berkroden</w:t>
    </w:r>
    <w:r w:rsidRPr="00C60706">
      <w:rPr>
        <w:color w:val="7F7F7F" w:themeColor="text1" w:themeTint="80"/>
        <w:sz w:val="18"/>
      </w:rPr>
      <w:t xml:space="preserve"> –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569"/>
    <w:multiLevelType w:val="multilevel"/>
    <w:tmpl w:val="AA46B38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142DFF"/>
    <w:multiLevelType w:val="hybridMultilevel"/>
    <w:tmpl w:val="752A41B4"/>
    <w:lvl w:ilvl="0" w:tplc="C9647FC4">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2" w15:restartNumberingAfterBreak="0">
    <w:nsid w:val="062B4DCB"/>
    <w:multiLevelType w:val="multilevel"/>
    <w:tmpl w:val="331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F3EF6"/>
    <w:multiLevelType w:val="multilevel"/>
    <w:tmpl w:val="4836BBB2"/>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7C13667"/>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8B40ACB"/>
    <w:multiLevelType w:val="multilevel"/>
    <w:tmpl w:val="5CB4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EE4FDF"/>
    <w:multiLevelType w:val="multilevel"/>
    <w:tmpl w:val="4836BBB2"/>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CA70389"/>
    <w:multiLevelType w:val="multilevel"/>
    <w:tmpl w:val="88663E8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F4D3228"/>
    <w:multiLevelType w:val="hybridMultilevel"/>
    <w:tmpl w:val="A47255F0"/>
    <w:lvl w:ilvl="0" w:tplc="0413000F">
      <w:start w:val="1"/>
      <w:numFmt w:val="decimal"/>
      <w:lvlText w:val="%1."/>
      <w:lvlJc w:val="left"/>
      <w:pPr>
        <w:tabs>
          <w:tab w:val="num" w:pos="1440"/>
        </w:tabs>
        <w:ind w:left="1440" w:hanging="360"/>
      </w:p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9" w15:restartNumberingAfterBreak="0">
    <w:nsid w:val="158B326E"/>
    <w:multiLevelType w:val="hybridMultilevel"/>
    <w:tmpl w:val="475C1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5F7090"/>
    <w:multiLevelType w:val="hybridMultilevel"/>
    <w:tmpl w:val="E5929262"/>
    <w:lvl w:ilvl="0" w:tplc="9F261BCC">
      <w:start w:val="3"/>
      <w:numFmt w:val="bullet"/>
      <w:lvlText w:val="-"/>
      <w:lvlJc w:val="left"/>
      <w:pPr>
        <w:ind w:left="1068" w:hanging="360"/>
      </w:pPr>
      <w:rPr>
        <w:rFonts w:ascii="Arial" w:eastAsia="Calibr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6E747C9"/>
    <w:multiLevelType w:val="multilevel"/>
    <w:tmpl w:val="AA46B38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70D7CE6"/>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83E2CC2"/>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8E843EA"/>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CF80C00"/>
    <w:multiLevelType w:val="multilevel"/>
    <w:tmpl w:val="25208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C4532F"/>
    <w:multiLevelType w:val="hybridMultilevel"/>
    <w:tmpl w:val="D5EA141E"/>
    <w:lvl w:ilvl="0" w:tplc="0413000F">
      <w:start w:val="1"/>
      <w:numFmt w:val="decimal"/>
      <w:lvlText w:val="%1."/>
      <w:lvlJc w:val="left"/>
      <w:pPr>
        <w:tabs>
          <w:tab w:val="num" w:pos="1440"/>
        </w:tabs>
        <w:ind w:left="1440" w:hanging="360"/>
      </w:pPr>
    </w:lvl>
    <w:lvl w:ilvl="1" w:tplc="0413000F">
      <w:start w:val="1"/>
      <w:numFmt w:val="decimal"/>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7" w15:restartNumberingAfterBreak="0">
    <w:nsid w:val="225B3EFB"/>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34A7A45"/>
    <w:multiLevelType w:val="hybridMultilevel"/>
    <w:tmpl w:val="1298B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6221071"/>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8C4753F"/>
    <w:multiLevelType w:val="hybridMultilevel"/>
    <w:tmpl w:val="9F588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5446C7"/>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400416E1"/>
    <w:multiLevelType w:val="multilevel"/>
    <w:tmpl w:val="92FC6C76"/>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EC6BC4"/>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24471E6"/>
    <w:multiLevelType w:val="multilevel"/>
    <w:tmpl w:val="AEE88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D6EDA"/>
    <w:multiLevelType w:val="multilevel"/>
    <w:tmpl w:val="9930501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AE5E5F"/>
    <w:multiLevelType w:val="multilevel"/>
    <w:tmpl w:val="5BC89F6E"/>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EE31A14"/>
    <w:multiLevelType w:val="hybridMultilevel"/>
    <w:tmpl w:val="42FE6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F66ABB"/>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71D37F9"/>
    <w:multiLevelType w:val="multilevel"/>
    <w:tmpl w:val="2E1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E6F20"/>
    <w:multiLevelType w:val="multilevel"/>
    <w:tmpl w:val="5BC89F6E"/>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B7D247C"/>
    <w:multiLevelType w:val="multilevel"/>
    <w:tmpl w:val="9D6244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C5A3C85"/>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39C20BF"/>
    <w:multiLevelType w:val="multilevel"/>
    <w:tmpl w:val="044E7A4A"/>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5176466"/>
    <w:multiLevelType w:val="hybridMultilevel"/>
    <w:tmpl w:val="FFF02F3A"/>
    <w:lvl w:ilvl="0" w:tplc="0413000F">
      <w:start w:val="1"/>
      <w:numFmt w:val="decimal"/>
      <w:lvlText w:val="%1."/>
      <w:lvlJc w:val="left"/>
      <w:pPr>
        <w:tabs>
          <w:tab w:val="num" w:pos="1440"/>
        </w:tabs>
        <w:ind w:left="1440" w:hanging="360"/>
      </w:pPr>
    </w:lvl>
    <w:lvl w:ilvl="1" w:tplc="0413000F">
      <w:start w:val="1"/>
      <w:numFmt w:val="decimal"/>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35" w15:restartNumberingAfterBreak="0">
    <w:nsid w:val="6B7F2B10"/>
    <w:multiLevelType w:val="hybridMultilevel"/>
    <w:tmpl w:val="83D88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9206F9"/>
    <w:multiLevelType w:val="hybridMultilevel"/>
    <w:tmpl w:val="475C19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CFC450A"/>
    <w:multiLevelType w:val="multilevel"/>
    <w:tmpl w:val="BE64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85488"/>
    <w:multiLevelType w:val="multilevel"/>
    <w:tmpl w:val="5AF6EF3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3"/>
      <w:numFmt w:val="bullet"/>
      <w:lvlText w:val="-"/>
      <w:lvlJc w:val="left"/>
      <w:pPr>
        <w:ind w:left="1800" w:hanging="180"/>
      </w:pPr>
      <w:rPr>
        <w:rFonts w:ascii="Arial" w:eastAsia="Calibri" w:hAnsi="Arial" w:cs="Arial"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F1B280C"/>
    <w:multiLevelType w:val="hybridMultilevel"/>
    <w:tmpl w:val="E508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9C79DF"/>
    <w:multiLevelType w:val="multilevel"/>
    <w:tmpl w:val="6E0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9F6BE9"/>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26B5217"/>
    <w:multiLevelType w:val="hybridMultilevel"/>
    <w:tmpl w:val="1A3A7660"/>
    <w:lvl w:ilvl="0" w:tplc="ABA0C18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F62839"/>
    <w:multiLevelType w:val="hybridMultilevel"/>
    <w:tmpl w:val="81728FFE"/>
    <w:lvl w:ilvl="0" w:tplc="0413000F">
      <w:start w:val="1"/>
      <w:numFmt w:val="decimal"/>
      <w:lvlText w:val="%1."/>
      <w:lvlJc w:val="left"/>
      <w:pPr>
        <w:tabs>
          <w:tab w:val="num" w:pos="1440"/>
        </w:tabs>
        <w:ind w:left="1440" w:hanging="360"/>
      </w:pPr>
    </w:lvl>
    <w:lvl w:ilvl="1" w:tplc="0413000F">
      <w:start w:val="1"/>
      <w:numFmt w:val="decimal"/>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4" w15:restartNumberingAfterBreak="0">
    <w:nsid w:val="7316661E"/>
    <w:multiLevelType w:val="multilevel"/>
    <w:tmpl w:val="AE8A6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8C124A"/>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72E5F47"/>
    <w:multiLevelType w:val="multilevel"/>
    <w:tmpl w:val="2F00A29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8D00EBC"/>
    <w:multiLevelType w:val="multilevel"/>
    <w:tmpl w:val="9930501A"/>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A5E3346"/>
    <w:multiLevelType w:val="hybridMultilevel"/>
    <w:tmpl w:val="76C4A5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A607FDA"/>
    <w:multiLevelType w:val="multilevel"/>
    <w:tmpl w:val="D0B2CF6E"/>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sz w:val="22"/>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49"/>
  </w:num>
  <w:num w:numId="3">
    <w:abstractNumId w:val="34"/>
  </w:num>
  <w:num w:numId="4">
    <w:abstractNumId w:val="16"/>
  </w:num>
  <w:num w:numId="5">
    <w:abstractNumId w:val="43"/>
  </w:num>
  <w:num w:numId="6">
    <w:abstractNumId w:val="36"/>
  </w:num>
  <w:num w:numId="7">
    <w:abstractNumId w:val="10"/>
  </w:num>
  <w:num w:numId="8">
    <w:abstractNumId w:val="9"/>
  </w:num>
  <w:num w:numId="9">
    <w:abstractNumId w:val="48"/>
  </w:num>
  <w:num w:numId="10">
    <w:abstractNumId w:val="45"/>
  </w:num>
  <w:num w:numId="11">
    <w:abstractNumId w:val="19"/>
  </w:num>
  <w:num w:numId="12">
    <w:abstractNumId w:val="32"/>
  </w:num>
  <w:num w:numId="13">
    <w:abstractNumId w:val="28"/>
  </w:num>
  <w:num w:numId="14">
    <w:abstractNumId w:val="41"/>
  </w:num>
  <w:num w:numId="15">
    <w:abstractNumId w:val="4"/>
  </w:num>
  <w:num w:numId="16">
    <w:abstractNumId w:val="17"/>
  </w:num>
  <w:num w:numId="17">
    <w:abstractNumId w:val="12"/>
  </w:num>
  <w:num w:numId="18">
    <w:abstractNumId w:val="47"/>
  </w:num>
  <w:num w:numId="19">
    <w:abstractNumId w:val="25"/>
  </w:num>
  <w:num w:numId="20">
    <w:abstractNumId w:val="23"/>
  </w:num>
  <w:num w:numId="21">
    <w:abstractNumId w:val="11"/>
  </w:num>
  <w:num w:numId="22">
    <w:abstractNumId w:val="8"/>
  </w:num>
  <w:num w:numId="23">
    <w:abstractNumId w:val="22"/>
  </w:num>
  <w:num w:numId="24">
    <w:abstractNumId w:val="1"/>
  </w:num>
  <w:num w:numId="25">
    <w:abstractNumId w:val="14"/>
  </w:num>
  <w:num w:numId="26">
    <w:abstractNumId w:val="6"/>
  </w:num>
  <w:num w:numId="27">
    <w:abstractNumId w:val="30"/>
  </w:num>
  <w:num w:numId="28">
    <w:abstractNumId w:val="33"/>
  </w:num>
  <w:num w:numId="29">
    <w:abstractNumId w:val="7"/>
  </w:num>
  <w:num w:numId="30">
    <w:abstractNumId w:val="46"/>
  </w:num>
  <w:num w:numId="31">
    <w:abstractNumId w:val="38"/>
  </w:num>
  <w:num w:numId="32">
    <w:abstractNumId w:val="0"/>
  </w:num>
  <w:num w:numId="33">
    <w:abstractNumId w:val="35"/>
  </w:num>
  <w:num w:numId="34">
    <w:abstractNumId w:val="13"/>
  </w:num>
  <w:num w:numId="35">
    <w:abstractNumId w:val="29"/>
  </w:num>
  <w:num w:numId="36">
    <w:abstractNumId w:val="44"/>
  </w:num>
  <w:num w:numId="37">
    <w:abstractNumId w:val="40"/>
  </w:num>
  <w:num w:numId="38">
    <w:abstractNumId w:val="2"/>
  </w:num>
  <w:num w:numId="39">
    <w:abstractNumId w:val="37"/>
  </w:num>
  <w:num w:numId="40">
    <w:abstractNumId w:val="31"/>
  </w:num>
  <w:num w:numId="41">
    <w:abstractNumId w:val="39"/>
  </w:num>
  <w:num w:numId="42">
    <w:abstractNumId w:val="27"/>
  </w:num>
  <w:num w:numId="43">
    <w:abstractNumId w:val="3"/>
  </w:num>
  <w:num w:numId="44">
    <w:abstractNumId w:val="26"/>
  </w:num>
  <w:num w:numId="45">
    <w:abstractNumId w:val="18"/>
  </w:num>
  <w:num w:numId="46">
    <w:abstractNumId w:val="20"/>
  </w:num>
  <w:num w:numId="47">
    <w:abstractNumId w:val="42"/>
  </w:num>
  <w:num w:numId="48">
    <w:abstractNumId w:val="15"/>
  </w:num>
  <w:num w:numId="49">
    <w:abstractNumId w:val="24"/>
  </w:num>
  <w:num w:numId="5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E3"/>
    <w:rsid w:val="0001145D"/>
    <w:rsid w:val="000154F8"/>
    <w:rsid w:val="00022685"/>
    <w:rsid w:val="00047C6C"/>
    <w:rsid w:val="00053FE4"/>
    <w:rsid w:val="000822CE"/>
    <w:rsid w:val="000823F1"/>
    <w:rsid w:val="000A496B"/>
    <w:rsid w:val="000C315B"/>
    <w:rsid w:val="000C49E9"/>
    <w:rsid w:val="000D31C8"/>
    <w:rsid w:val="000D554F"/>
    <w:rsid w:val="000F44E9"/>
    <w:rsid w:val="00121261"/>
    <w:rsid w:val="0012440F"/>
    <w:rsid w:val="00127FE9"/>
    <w:rsid w:val="00144729"/>
    <w:rsid w:val="0014513D"/>
    <w:rsid w:val="001602CB"/>
    <w:rsid w:val="00162DCB"/>
    <w:rsid w:val="00185699"/>
    <w:rsid w:val="001B0B7C"/>
    <w:rsid w:val="001C03A4"/>
    <w:rsid w:val="001D60CF"/>
    <w:rsid w:val="001D7B71"/>
    <w:rsid w:val="00210770"/>
    <w:rsid w:val="002177FC"/>
    <w:rsid w:val="00234320"/>
    <w:rsid w:val="00234949"/>
    <w:rsid w:val="00256FFF"/>
    <w:rsid w:val="00257551"/>
    <w:rsid w:val="00262050"/>
    <w:rsid w:val="0026598A"/>
    <w:rsid w:val="002677FC"/>
    <w:rsid w:val="00270223"/>
    <w:rsid w:val="00283FFA"/>
    <w:rsid w:val="002846A4"/>
    <w:rsid w:val="00293575"/>
    <w:rsid w:val="002A3F89"/>
    <w:rsid w:val="002B6A23"/>
    <w:rsid w:val="002B76A8"/>
    <w:rsid w:val="002D77C0"/>
    <w:rsid w:val="002E76A0"/>
    <w:rsid w:val="002E76BB"/>
    <w:rsid w:val="002E7B90"/>
    <w:rsid w:val="002F00BE"/>
    <w:rsid w:val="00316904"/>
    <w:rsid w:val="00317FD2"/>
    <w:rsid w:val="00323128"/>
    <w:rsid w:val="00323BFB"/>
    <w:rsid w:val="00327DDE"/>
    <w:rsid w:val="0036124F"/>
    <w:rsid w:val="00381F8D"/>
    <w:rsid w:val="003840C6"/>
    <w:rsid w:val="003A452A"/>
    <w:rsid w:val="003B1382"/>
    <w:rsid w:val="003D24F1"/>
    <w:rsid w:val="003D69F8"/>
    <w:rsid w:val="003D6E27"/>
    <w:rsid w:val="003E0D74"/>
    <w:rsid w:val="003F2763"/>
    <w:rsid w:val="003F37DA"/>
    <w:rsid w:val="003F5677"/>
    <w:rsid w:val="003F64ED"/>
    <w:rsid w:val="00406662"/>
    <w:rsid w:val="00424011"/>
    <w:rsid w:val="004256ED"/>
    <w:rsid w:val="00434404"/>
    <w:rsid w:val="00436453"/>
    <w:rsid w:val="00436FCA"/>
    <w:rsid w:val="00447328"/>
    <w:rsid w:val="0049035A"/>
    <w:rsid w:val="004B0EEC"/>
    <w:rsid w:val="004B6418"/>
    <w:rsid w:val="004C58C8"/>
    <w:rsid w:val="004D5241"/>
    <w:rsid w:val="004D5F12"/>
    <w:rsid w:val="0050176C"/>
    <w:rsid w:val="00522FFB"/>
    <w:rsid w:val="005372CF"/>
    <w:rsid w:val="00541B6E"/>
    <w:rsid w:val="00560520"/>
    <w:rsid w:val="00577F3C"/>
    <w:rsid w:val="00581B99"/>
    <w:rsid w:val="005A07EF"/>
    <w:rsid w:val="005B2BD5"/>
    <w:rsid w:val="005B389E"/>
    <w:rsid w:val="005D0B7A"/>
    <w:rsid w:val="005D2E3C"/>
    <w:rsid w:val="00616989"/>
    <w:rsid w:val="006703C7"/>
    <w:rsid w:val="006811A4"/>
    <w:rsid w:val="00684F3E"/>
    <w:rsid w:val="006A5937"/>
    <w:rsid w:val="006C2969"/>
    <w:rsid w:val="006C2DAE"/>
    <w:rsid w:val="006C30BF"/>
    <w:rsid w:val="006D15C3"/>
    <w:rsid w:val="006E4AAE"/>
    <w:rsid w:val="006E6208"/>
    <w:rsid w:val="00702589"/>
    <w:rsid w:val="00737B56"/>
    <w:rsid w:val="00741C1C"/>
    <w:rsid w:val="007467DF"/>
    <w:rsid w:val="007521DB"/>
    <w:rsid w:val="00754DB4"/>
    <w:rsid w:val="00761395"/>
    <w:rsid w:val="007705B9"/>
    <w:rsid w:val="00777111"/>
    <w:rsid w:val="007860D1"/>
    <w:rsid w:val="00794011"/>
    <w:rsid w:val="007A09BB"/>
    <w:rsid w:val="007C1EE8"/>
    <w:rsid w:val="007C4D6B"/>
    <w:rsid w:val="007D25E3"/>
    <w:rsid w:val="007F29D4"/>
    <w:rsid w:val="007F5FA3"/>
    <w:rsid w:val="00813681"/>
    <w:rsid w:val="0081590B"/>
    <w:rsid w:val="00830330"/>
    <w:rsid w:val="008433F5"/>
    <w:rsid w:val="00843484"/>
    <w:rsid w:val="00852886"/>
    <w:rsid w:val="00882CCA"/>
    <w:rsid w:val="00883198"/>
    <w:rsid w:val="00895936"/>
    <w:rsid w:val="008C3A1B"/>
    <w:rsid w:val="008E776F"/>
    <w:rsid w:val="00903779"/>
    <w:rsid w:val="009111BF"/>
    <w:rsid w:val="00920991"/>
    <w:rsid w:val="00936A3B"/>
    <w:rsid w:val="009604A7"/>
    <w:rsid w:val="00992043"/>
    <w:rsid w:val="00996F99"/>
    <w:rsid w:val="009B1026"/>
    <w:rsid w:val="009C10B1"/>
    <w:rsid w:val="009C719C"/>
    <w:rsid w:val="009D0556"/>
    <w:rsid w:val="009D75F4"/>
    <w:rsid w:val="009E1EB7"/>
    <w:rsid w:val="009F1769"/>
    <w:rsid w:val="009F2F47"/>
    <w:rsid w:val="009F3E13"/>
    <w:rsid w:val="009F7354"/>
    <w:rsid w:val="00A176A0"/>
    <w:rsid w:val="00A22B12"/>
    <w:rsid w:val="00A3055A"/>
    <w:rsid w:val="00A32F9A"/>
    <w:rsid w:val="00A63742"/>
    <w:rsid w:val="00A7759F"/>
    <w:rsid w:val="00A91597"/>
    <w:rsid w:val="00A96493"/>
    <w:rsid w:val="00A97293"/>
    <w:rsid w:val="00AB1043"/>
    <w:rsid w:val="00AB2C13"/>
    <w:rsid w:val="00AE10C3"/>
    <w:rsid w:val="00AE6F71"/>
    <w:rsid w:val="00AF37B6"/>
    <w:rsid w:val="00AF3E98"/>
    <w:rsid w:val="00B1052C"/>
    <w:rsid w:val="00B13731"/>
    <w:rsid w:val="00B56CDA"/>
    <w:rsid w:val="00B76904"/>
    <w:rsid w:val="00B828D1"/>
    <w:rsid w:val="00B82E3C"/>
    <w:rsid w:val="00BC1952"/>
    <w:rsid w:val="00BE4967"/>
    <w:rsid w:val="00C32F46"/>
    <w:rsid w:val="00C3734A"/>
    <w:rsid w:val="00C400CE"/>
    <w:rsid w:val="00C60706"/>
    <w:rsid w:val="00C618AD"/>
    <w:rsid w:val="00C7395E"/>
    <w:rsid w:val="00C911B5"/>
    <w:rsid w:val="00CA230D"/>
    <w:rsid w:val="00CB5A96"/>
    <w:rsid w:val="00CC55E4"/>
    <w:rsid w:val="00CC5980"/>
    <w:rsid w:val="00CD0CFF"/>
    <w:rsid w:val="00CD0D02"/>
    <w:rsid w:val="00CE06EE"/>
    <w:rsid w:val="00CF0717"/>
    <w:rsid w:val="00CF0A63"/>
    <w:rsid w:val="00D02BAB"/>
    <w:rsid w:val="00D04237"/>
    <w:rsid w:val="00D23613"/>
    <w:rsid w:val="00D303C6"/>
    <w:rsid w:val="00D35453"/>
    <w:rsid w:val="00D60359"/>
    <w:rsid w:val="00DD26B9"/>
    <w:rsid w:val="00DD2D71"/>
    <w:rsid w:val="00E12F00"/>
    <w:rsid w:val="00E14E33"/>
    <w:rsid w:val="00E214D3"/>
    <w:rsid w:val="00E53AC4"/>
    <w:rsid w:val="00E54413"/>
    <w:rsid w:val="00E71617"/>
    <w:rsid w:val="00E725E6"/>
    <w:rsid w:val="00E7471D"/>
    <w:rsid w:val="00E75F6B"/>
    <w:rsid w:val="00E830C6"/>
    <w:rsid w:val="00E84871"/>
    <w:rsid w:val="00EE38D5"/>
    <w:rsid w:val="00F05E2F"/>
    <w:rsid w:val="00F105AF"/>
    <w:rsid w:val="00F105C4"/>
    <w:rsid w:val="00F26634"/>
    <w:rsid w:val="00F35499"/>
    <w:rsid w:val="00F577B3"/>
    <w:rsid w:val="00F64859"/>
    <w:rsid w:val="00F727D0"/>
    <w:rsid w:val="00F77F17"/>
    <w:rsid w:val="00F81024"/>
    <w:rsid w:val="00FA75FE"/>
    <w:rsid w:val="00FD1206"/>
    <w:rsid w:val="00FD7C7F"/>
    <w:rsid w:val="00FF2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8D976"/>
  <w15:chartTrackingRefBased/>
  <w15:docId w15:val="{C25B1B16-7C0B-443A-A5E6-AD2CBB73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40"/>
        <w:lang w:val="nl-N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F1769"/>
    <w:pPr>
      <w:spacing w:before="20"/>
    </w:pPr>
  </w:style>
  <w:style w:type="paragraph" w:styleId="Kop1">
    <w:name w:val="heading 1"/>
    <w:basedOn w:val="Standaard"/>
    <w:next w:val="Standaard"/>
    <w:link w:val="Kop1Char"/>
    <w:qFormat/>
    <w:rsid w:val="007D25E3"/>
    <w:pPr>
      <w:keepNext/>
      <w:spacing w:before="240" w:after="60" w:line="276" w:lineRule="auto"/>
      <w:outlineLvl w:val="0"/>
    </w:pPr>
    <w:rPr>
      <w:rFonts w:eastAsia="Calibri"/>
      <w:b/>
      <w:bCs/>
      <w:kern w:val="32"/>
      <w:sz w:val="32"/>
      <w:szCs w:val="32"/>
    </w:rPr>
  </w:style>
  <w:style w:type="paragraph" w:styleId="Kop3">
    <w:name w:val="heading 3"/>
    <w:basedOn w:val="Standaard"/>
    <w:next w:val="Standaard"/>
    <w:link w:val="Kop3Char"/>
    <w:qFormat/>
    <w:rsid w:val="007D25E3"/>
    <w:pPr>
      <w:keepNext/>
      <w:spacing w:before="240" w:after="60" w:line="276" w:lineRule="auto"/>
      <w:outlineLvl w:val="2"/>
    </w:pPr>
    <w:rPr>
      <w:rFonts w:eastAsia="Calibr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D25E3"/>
    <w:rPr>
      <w:rFonts w:ascii="Arial" w:eastAsia="Calibri" w:hAnsi="Arial" w:cs="Arial"/>
      <w:b/>
      <w:bCs/>
      <w:kern w:val="32"/>
      <w:sz w:val="32"/>
      <w:szCs w:val="32"/>
    </w:rPr>
  </w:style>
  <w:style w:type="character" w:customStyle="1" w:styleId="Kop3Char">
    <w:name w:val="Kop 3 Char"/>
    <w:basedOn w:val="Standaardalinea-lettertype"/>
    <w:link w:val="Kop3"/>
    <w:rsid w:val="007D25E3"/>
    <w:rPr>
      <w:rFonts w:ascii="Arial" w:eastAsia="Calibri" w:hAnsi="Arial" w:cs="Arial"/>
      <w:b/>
      <w:bCs/>
      <w:sz w:val="26"/>
      <w:szCs w:val="26"/>
    </w:rPr>
  </w:style>
  <w:style w:type="paragraph" w:styleId="Lijstalinea">
    <w:name w:val="List Paragraph"/>
    <w:basedOn w:val="Standaard"/>
    <w:uiPriority w:val="34"/>
    <w:qFormat/>
    <w:rsid w:val="00B828D1"/>
    <w:pPr>
      <w:spacing w:after="200" w:line="276" w:lineRule="auto"/>
      <w:ind w:left="720"/>
      <w:contextualSpacing/>
    </w:pPr>
    <w:rPr>
      <w:rFonts w:eastAsia="Calibri" w:cs="Times New Roman"/>
    </w:rPr>
  </w:style>
  <w:style w:type="paragraph" w:customStyle="1" w:styleId="bijschrift">
    <w:name w:val="bijschrift"/>
    <w:basedOn w:val="Standaard"/>
    <w:rsid w:val="007D25E3"/>
    <w:pPr>
      <w:widowControl w:val="0"/>
    </w:pPr>
    <w:rPr>
      <w:rFonts w:ascii="Univers" w:eastAsia="Times New Roman" w:hAnsi="Univers" w:cs="Times New Roman"/>
      <w:sz w:val="24"/>
      <w:szCs w:val="20"/>
      <w:lang w:val="nl" w:eastAsia="nl-NL"/>
    </w:rPr>
  </w:style>
  <w:style w:type="character" w:styleId="Verwijzingopmerking">
    <w:name w:val="annotation reference"/>
    <w:semiHidden/>
    <w:unhideWhenUsed/>
    <w:rsid w:val="007D25E3"/>
    <w:rPr>
      <w:sz w:val="16"/>
      <w:szCs w:val="16"/>
    </w:rPr>
  </w:style>
  <w:style w:type="paragraph" w:styleId="Tekstopmerking">
    <w:name w:val="annotation text"/>
    <w:basedOn w:val="Standaard"/>
    <w:link w:val="TekstopmerkingChar"/>
    <w:semiHidden/>
    <w:unhideWhenUsed/>
    <w:rsid w:val="007D25E3"/>
    <w:pPr>
      <w:spacing w:after="200" w:line="276"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D25E3"/>
    <w:rPr>
      <w:rFonts w:ascii="Calibri" w:eastAsia="Calibri" w:hAnsi="Calibri" w:cs="Times New Roman"/>
      <w:sz w:val="20"/>
      <w:szCs w:val="20"/>
    </w:rPr>
  </w:style>
  <w:style w:type="character" w:styleId="Hyperlink">
    <w:name w:val="Hyperlink"/>
    <w:uiPriority w:val="99"/>
    <w:rsid w:val="007D25E3"/>
    <w:rPr>
      <w:color w:val="0000FF"/>
      <w:u w:val="single"/>
    </w:rPr>
  </w:style>
  <w:style w:type="character" w:styleId="Zwaar">
    <w:name w:val="Strong"/>
    <w:qFormat/>
    <w:rsid w:val="007D25E3"/>
    <w:rPr>
      <w:b/>
      <w:bCs/>
    </w:rPr>
  </w:style>
  <w:style w:type="paragraph" w:styleId="Inhopg1">
    <w:name w:val="toc 1"/>
    <w:basedOn w:val="Standaard"/>
    <w:next w:val="Standaard"/>
    <w:autoRedefine/>
    <w:uiPriority w:val="39"/>
    <w:rsid w:val="00AF3E98"/>
    <w:pPr>
      <w:tabs>
        <w:tab w:val="left" w:pos="1100"/>
        <w:tab w:val="right" w:leader="dot" w:pos="9062"/>
      </w:tabs>
      <w:spacing w:after="200" w:line="276" w:lineRule="auto"/>
    </w:pPr>
    <w:rPr>
      <w:rFonts w:ascii="Calibri" w:eastAsia="Calibri" w:hAnsi="Calibri" w:cs="Times New Roman"/>
    </w:rPr>
  </w:style>
  <w:style w:type="paragraph" w:styleId="Inhopg3">
    <w:name w:val="toc 3"/>
    <w:basedOn w:val="Standaard"/>
    <w:next w:val="Standaard"/>
    <w:autoRedefine/>
    <w:uiPriority w:val="39"/>
    <w:rsid w:val="007D25E3"/>
    <w:pPr>
      <w:spacing w:after="200" w:line="276" w:lineRule="auto"/>
      <w:ind w:left="440"/>
    </w:pPr>
    <w:rPr>
      <w:rFonts w:ascii="Calibri" w:eastAsia="Calibri" w:hAnsi="Calibri" w:cs="Times New Roman"/>
    </w:rPr>
  </w:style>
  <w:style w:type="character" w:styleId="Voetnootmarkering">
    <w:name w:val="footnote reference"/>
    <w:rsid w:val="007D25E3"/>
    <w:rPr>
      <w:vertAlign w:val="superscript"/>
    </w:rPr>
  </w:style>
  <w:style w:type="paragraph" w:styleId="Voettekst">
    <w:name w:val="footer"/>
    <w:basedOn w:val="Standaard"/>
    <w:link w:val="VoettekstChar"/>
    <w:uiPriority w:val="99"/>
    <w:rsid w:val="007D25E3"/>
    <w:pPr>
      <w:tabs>
        <w:tab w:val="center" w:pos="4536"/>
        <w:tab w:val="right" w:pos="9072"/>
      </w:tabs>
      <w:spacing w:after="200" w:line="276" w:lineRule="auto"/>
    </w:pPr>
    <w:rPr>
      <w:rFonts w:ascii="Calibri" w:eastAsia="Calibri" w:hAnsi="Calibri" w:cs="Times New Roman"/>
    </w:rPr>
  </w:style>
  <w:style w:type="character" w:customStyle="1" w:styleId="VoettekstChar">
    <w:name w:val="Voettekst Char"/>
    <w:basedOn w:val="Standaardalinea-lettertype"/>
    <w:link w:val="Voettekst"/>
    <w:uiPriority w:val="99"/>
    <w:rsid w:val="007D25E3"/>
    <w:rPr>
      <w:rFonts w:ascii="Calibri" w:eastAsia="Calibri" w:hAnsi="Calibri" w:cs="Times New Roman"/>
    </w:rPr>
  </w:style>
  <w:style w:type="paragraph" w:styleId="Ballontekst">
    <w:name w:val="Balloon Text"/>
    <w:basedOn w:val="Standaard"/>
    <w:link w:val="BallontekstChar"/>
    <w:uiPriority w:val="99"/>
    <w:semiHidden/>
    <w:unhideWhenUsed/>
    <w:rsid w:val="007D25E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25E3"/>
    <w:rPr>
      <w:rFonts w:ascii="Segoe UI" w:hAnsi="Segoe UI" w:cs="Segoe UI"/>
      <w:sz w:val="18"/>
      <w:szCs w:val="18"/>
    </w:rPr>
  </w:style>
  <w:style w:type="character" w:styleId="GevolgdeHyperlink">
    <w:name w:val="FollowedHyperlink"/>
    <w:basedOn w:val="Standaardalinea-lettertype"/>
    <w:uiPriority w:val="99"/>
    <w:semiHidden/>
    <w:unhideWhenUsed/>
    <w:rsid w:val="000D554F"/>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93575"/>
    <w:pPr>
      <w:spacing w:after="160"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293575"/>
    <w:rPr>
      <w:rFonts w:ascii="Calibri" w:eastAsia="Calibri" w:hAnsi="Calibri" w:cs="Times New Roman"/>
      <w:b/>
      <w:bCs/>
      <w:sz w:val="20"/>
      <w:szCs w:val="20"/>
    </w:rPr>
  </w:style>
  <w:style w:type="paragraph" w:styleId="Kopvaninhoudsopgave">
    <w:name w:val="TOC Heading"/>
    <w:basedOn w:val="Kop1"/>
    <w:next w:val="Standaard"/>
    <w:uiPriority w:val="39"/>
    <w:unhideWhenUsed/>
    <w:qFormat/>
    <w:rsid w:val="009D75F4"/>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NL"/>
    </w:rPr>
  </w:style>
  <w:style w:type="paragraph" w:styleId="Koptekst">
    <w:name w:val="header"/>
    <w:basedOn w:val="Standaard"/>
    <w:link w:val="KoptekstChar"/>
    <w:uiPriority w:val="99"/>
    <w:unhideWhenUsed/>
    <w:rsid w:val="009D75F4"/>
    <w:pPr>
      <w:tabs>
        <w:tab w:val="center" w:pos="4536"/>
        <w:tab w:val="right" w:pos="9072"/>
      </w:tabs>
    </w:pPr>
  </w:style>
  <w:style w:type="character" w:customStyle="1" w:styleId="KoptekstChar">
    <w:name w:val="Koptekst Char"/>
    <w:basedOn w:val="Standaardalinea-lettertype"/>
    <w:link w:val="Koptekst"/>
    <w:uiPriority w:val="99"/>
    <w:rsid w:val="009D75F4"/>
  </w:style>
  <w:style w:type="paragraph" w:styleId="Voetnoottekst">
    <w:name w:val="footnote text"/>
    <w:basedOn w:val="Standaard"/>
    <w:link w:val="VoetnoottekstChar"/>
    <w:uiPriority w:val="99"/>
    <w:semiHidden/>
    <w:unhideWhenUsed/>
    <w:rsid w:val="001C03A4"/>
    <w:rPr>
      <w:sz w:val="20"/>
      <w:szCs w:val="20"/>
    </w:rPr>
  </w:style>
  <w:style w:type="character" w:customStyle="1" w:styleId="VoetnoottekstChar">
    <w:name w:val="Voetnoottekst Char"/>
    <w:basedOn w:val="Standaardalinea-lettertype"/>
    <w:link w:val="Voetnoottekst"/>
    <w:uiPriority w:val="99"/>
    <w:semiHidden/>
    <w:rsid w:val="001C03A4"/>
    <w:rPr>
      <w:sz w:val="20"/>
      <w:szCs w:val="20"/>
    </w:rPr>
  </w:style>
  <w:style w:type="paragraph" w:styleId="Revisie">
    <w:name w:val="Revision"/>
    <w:hidden/>
    <w:uiPriority w:val="99"/>
    <w:semiHidden/>
    <w:rsid w:val="00B82E3C"/>
  </w:style>
  <w:style w:type="paragraph" w:customStyle="1" w:styleId="lid">
    <w:name w:val="lid"/>
    <w:basedOn w:val="Standaard"/>
    <w:rsid w:val="00E75F6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E75F6B"/>
  </w:style>
  <w:style w:type="paragraph" w:customStyle="1" w:styleId="labeled">
    <w:name w:val="labeled"/>
    <w:basedOn w:val="Standaard"/>
    <w:rsid w:val="00E75F6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E75F6B"/>
  </w:style>
  <w:style w:type="paragraph" w:customStyle="1" w:styleId="al">
    <w:name w:val="al"/>
    <w:basedOn w:val="Standaard"/>
    <w:rsid w:val="00E75F6B"/>
    <w:pPr>
      <w:spacing w:before="100" w:beforeAutospacing="1" w:after="100" w:afterAutospacing="1"/>
    </w:pPr>
    <w:rPr>
      <w:rFonts w:ascii="Times New Roman" w:eastAsia="Times New Roman" w:hAnsi="Times New Roman" w:cs="Times New Roman"/>
      <w:sz w:val="24"/>
      <w:szCs w:val="24"/>
      <w:lang w:eastAsia="nl-NL"/>
    </w:rPr>
  </w:style>
  <w:style w:type="paragraph" w:styleId="Geenafstand">
    <w:name w:val="No Spacing"/>
    <w:uiPriority w:val="1"/>
    <w:qFormat/>
    <w:rsid w:val="00E75F6B"/>
  </w:style>
  <w:style w:type="paragraph" w:styleId="Normaalweb">
    <w:name w:val="Normal (Web)"/>
    <w:basedOn w:val="Standaard"/>
    <w:uiPriority w:val="99"/>
    <w:semiHidden/>
    <w:unhideWhenUsed/>
    <w:rsid w:val="00684F3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84F3E"/>
  </w:style>
  <w:style w:type="character" w:styleId="Onopgelostemelding">
    <w:name w:val="Unresolved Mention"/>
    <w:basedOn w:val="Standaardalinea-lettertype"/>
    <w:uiPriority w:val="99"/>
    <w:semiHidden/>
    <w:unhideWhenUsed/>
    <w:rsid w:val="0031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4">
      <w:bodyDiv w:val="1"/>
      <w:marLeft w:val="0"/>
      <w:marRight w:val="0"/>
      <w:marTop w:val="0"/>
      <w:marBottom w:val="0"/>
      <w:divBdr>
        <w:top w:val="none" w:sz="0" w:space="0" w:color="auto"/>
        <w:left w:val="none" w:sz="0" w:space="0" w:color="auto"/>
        <w:bottom w:val="none" w:sz="0" w:space="0" w:color="auto"/>
        <w:right w:val="none" w:sz="0" w:space="0" w:color="auto"/>
      </w:divBdr>
    </w:div>
    <w:div w:id="739206634">
      <w:bodyDiv w:val="1"/>
      <w:marLeft w:val="0"/>
      <w:marRight w:val="0"/>
      <w:marTop w:val="0"/>
      <w:marBottom w:val="0"/>
      <w:divBdr>
        <w:top w:val="none" w:sz="0" w:space="0" w:color="auto"/>
        <w:left w:val="none" w:sz="0" w:space="0" w:color="auto"/>
        <w:bottom w:val="none" w:sz="0" w:space="0" w:color="auto"/>
        <w:right w:val="none" w:sz="0" w:space="0" w:color="auto"/>
      </w:divBdr>
      <w:divsChild>
        <w:div w:id="792409149">
          <w:marLeft w:val="0"/>
          <w:marRight w:val="0"/>
          <w:marTop w:val="0"/>
          <w:marBottom w:val="0"/>
          <w:divBdr>
            <w:top w:val="none" w:sz="0" w:space="0" w:color="auto"/>
            <w:left w:val="none" w:sz="0" w:space="0" w:color="auto"/>
            <w:bottom w:val="none" w:sz="0" w:space="0" w:color="auto"/>
            <w:right w:val="none" w:sz="0" w:space="0" w:color="auto"/>
          </w:divBdr>
          <w:divsChild>
            <w:div w:id="1844584618">
              <w:marLeft w:val="0"/>
              <w:marRight w:val="0"/>
              <w:marTop w:val="0"/>
              <w:marBottom w:val="0"/>
              <w:divBdr>
                <w:top w:val="none" w:sz="0" w:space="0" w:color="auto"/>
                <w:left w:val="none" w:sz="0" w:space="0" w:color="auto"/>
                <w:bottom w:val="none" w:sz="0" w:space="0" w:color="auto"/>
                <w:right w:val="none" w:sz="0" w:space="0" w:color="auto"/>
              </w:divBdr>
              <w:divsChild>
                <w:div w:id="13553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3021">
      <w:bodyDiv w:val="1"/>
      <w:marLeft w:val="0"/>
      <w:marRight w:val="0"/>
      <w:marTop w:val="0"/>
      <w:marBottom w:val="0"/>
      <w:divBdr>
        <w:top w:val="none" w:sz="0" w:space="0" w:color="auto"/>
        <w:left w:val="none" w:sz="0" w:space="0" w:color="auto"/>
        <w:bottom w:val="none" w:sz="0" w:space="0" w:color="auto"/>
        <w:right w:val="none" w:sz="0" w:space="0" w:color="auto"/>
      </w:divBdr>
      <w:divsChild>
        <w:div w:id="1420558635">
          <w:marLeft w:val="0"/>
          <w:marRight w:val="0"/>
          <w:marTop w:val="0"/>
          <w:marBottom w:val="0"/>
          <w:divBdr>
            <w:top w:val="none" w:sz="0" w:space="0" w:color="auto"/>
            <w:left w:val="none" w:sz="0" w:space="0" w:color="auto"/>
            <w:bottom w:val="none" w:sz="0" w:space="0" w:color="auto"/>
            <w:right w:val="none" w:sz="0" w:space="0" w:color="auto"/>
          </w:divBdr>
          <w:divsChild>
            <w:div w:id="246500570">
              <w:marLeft w:val="0"/>
              <w:marRight w:val="0"/>
              <w:marTop w:val="0"/>
              <w:marBottom w:val="0"/>
              <w:divBdr>
                <w:top w:val="none" w:sz="0" w:space="0" w:color="auto"/>
                <w:left w:val="none" w:sz="0" w:space="0" w:color="auto"/>
                <w:bottom w:val="none" w:sz="0" w:space="0" w:color="auto"/>
                <w:right w:val="none" w:sz="0" w:space="0" w:color="auto"/>
              </w:divBdr>
              <w:divsChild>
                <w:div w:id="13582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48515">
      <w:bodyDiv w:val="1"/>
      <w:marLeft w:val="0"/>
      <w:marRight w:val="0"/>
      <w:marTop w:val="0"/>
      <w:marBottom w:val="0"/>
      <w:divBdr>
        <w:top w:val="none" w:sz="0" w:space="0" w:color="auto"/>
        <w:left w:val="none" w:sz="0" w:space="0" w:color="auto"/>
        <w:bottom w:val="none" w:sz="0" w:space="0" w:color="auto"/>
        <w:right w:val="none" w:sz="0" w:space="0" w:color="auto"/>
      </w:divBdr>
    </w:div>
    <w:div w:id="1789397660">
      <w:bodyDiv w:val="1"/>
      <w:marLeft w:val="0"/>
      <w:marRight w:val="0"/>
      <w:marTop w:val="0"/>
      <w:marBottom w:val="0"/>
      <w:divBdr>
        <w:top w:val="none" w:sz="0" w:space="0" w:color="auto"/>
        <w:left w:val="none" w:sz="0" w:space="0" w:color="auto"/>
        <w:bottom w:val="none" w:sz="0" w:space="0" w:color="auto"/>
        <w:right w:val="none" w:sz="0" w:space="0" w:color="auto"/>
      </w:divBdr>
      <w:divsChild>
        <w:div w:id="1146045708">
          <w:marLeft w:val="0"/>
          <w:marRight w:val="0"/>
          <w:marTop w:val="0"/>
          <w:marBottom w:val="0"/>
          <w:divBdr>
            <w:top w:val="none" w:sz="0" w:space="0" w:color="auto"/>
            <w:left w:val="none" w:sz="0" w:space="0" w:color="auto"/>
            <w:bottom w:val="none" w:sz="0" w:space="0" w:color="auto"/>
            <w:right w:val="none" w:sz="0" w:space="0" w:color="auto"/>
          </w:divBdr>
          <w:divsChild>
            <w:div w:id="2069110337">
              <w:marLeft w:val="0"/>
              <w:marRight w:val="0"/>
              <w:marTop w:val="0"/>
              <w:marBottom w:val="0"/>
              <w:divBdr>
                <w:top w:val="none" w:sz="0" w:space="0" w:color="auto"/>
                <w:left w:val="none" w:sz="0" w:space="0" w:color="auto"/>
                <w:bottom w:val="none" w:sz="0" w:space="0" w:color="auto"/>
                <w:right w:val="none" w:sz="0" w:space="0" w:color="auto"/>
              </w:divBdr>
              <w:divsChild>
                <w:div w:id="7745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amenblad.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elanchthon.n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lanchth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40CAF73AF974BA94D9C3D52E18446" ma:contentTypeVersion="17" ma:contentTypeDescription="Een nieuw document maken." ma:contentTypeScope="" ma:versionID="e108756c9e513e015e697ee3034f9672">
  <xsd:schema xmlns:xsd="http://www.w3.org/2001/XMLSchema" xmlns:xs="http://www.w3.org/2001/XMLSchema" xmlns:p="http://schemas.microsoft.com/office/2006/metadata/properties" xmlns:ns2="61c98bd7-d56a-4701-943b-291225500794" xmlns:ns3="7434d86f-02c5-4dab-9523-b4e93479910c" targetNamespace="http://schemas.microsoft.com/office/2006/metadata/properties" ma:root="true" ma:fieldsID="2fa34bb0597e51662f690e0bb9b99af3" ns2:_="" ns3:_="">
    <xsd:import namespace="61c98bd7-d56a-4701-943b-291225500794"/>
    <xsd:import namespace="7434d86f-02c5-4dab-9523-b4e93479910c"/>
    <xsd:element name="properties">
      <xsd:complexType>
        <xsd:sequence>
          <xsd:element name="documentManagement">
            <xsd:complexType>
              <xsd:all>
                <xsd:element ref="ns2:Portefeuille" minOccurs="0"/>
                <xsd:element ref="ns2:P_x002f_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ctief" minOccurs="0"/>
                <xsd:element ref="ns2:Eigenaar_x0028_s_x0029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8bd7-d56a-4701-943b-291225500794" elementFormDefault="qualified">
    <xsd:import namespace="http://schemas.microsoft.com/office/2006/documentManagement/types"/>
    <xsd:import namespace="http://schemas.microsoft.com/office/infopath/2007/PartnerControls"/>
    <xsd:element name="Portefeuille" ma:index="2" nillable="true" ma:displayName="Portefeuille" ma:format="Dropdown" ma:internalName="Portefeuille">
      <xsd:simpleType>
        <xsd:union memberTypes="dms:Text">
          <xsd:simpleType>
            <xsd:restriction base="dms:Choice">
              <xsd:enumeration value="Aanmelding"/>
              <xsd:enumeration value="Beleidscyclus"/>
              <xsd:enumeration value="Examinering"/>
              <xsd:enumeration value="Externe samenwerking"/>
              <xsd:enumeration value="Kwaliteitszorg"/>
              <xsd:enumeration value="Marketing en Communicatie"/>
              <xsd:enumeration value="Ondersteuning"/>
              <xsd:enumeration value="Opleiden in de school"/>
              <xsd:enumeration value="Privacy"/>
              <xsd:enumeration value="Procedureel"/>
              <xsd:enumeration value="Subsidies"/>
              <xsd:enumeration value="Taakbeleid en formatie"/>
              <xsd:enumeration value="Wet- en regelgeving"/>
              <xsd:enumeration value="Project"/>
            </xsd:restriction>
          </xsd:simpleType>
        </xsd:union>
      </xsd:simpleType>
    </xsd:element>
    <xsd:element name="P_x002f_R" ma:index="3" nillable="true" ma:displayName="P/R" ma:format="Dropdown" ma:internalName="P_x002f_R">
      <xsd:simpleType>
        <xsd:restriction base="dms:Choice">
          <xsd:enumeration value="Project"/>
          <xsd:enumeration value="Routine"/>
          <xsd:enumeration value="Procedureel"/>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ctief" ma:index="19" nillable="true" ma:displayName="Actief" ma:default="0" ma:format="Dropdown" ma:indexed="true" ma:internalName="Actief">
      <xsd:simpleType>
        <xsd:restriction base="dms:Boolean"/>
      </xsd:simpleType>
    </xsd:element>
    <xsd:element name="Eigenaar_x0028_s_x0029_" ma:index="20" nillable="true" ma:displayName="Eigenaar(s)" ma:format="Dropdown" ma:internalName="Eigenaar_x0028_s_x0029_">
      <xsd:complexType>
        <xsd:complexContent>
          <xsd:extension base="dms:MultiChoice">
            <xsd:sequence>
              <xsd:element name="Value" maxOccurs="unbounded" minOccurs="0" nillable="true">
                <xsd:simpleType>
                  <xsd:restriction base="dms:Choice">
                    <xsd:enumeration value="Mieke van den Berg"/>
                    <xsd:enumeration value="Vincent Bouwers"/>
                    <xsd:enumeration value="Julia Caussin"/>
                    <xsd:enumeration value="Stephan Rothuizen"/>
                    <xsd:enumeration value="Trude Schmidt"/>
                  </xsd:restriction>
                </xsd:simple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4d86f-02c5-4dab-9523-b4e9347991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efeuille xmlns="61c98bd7-d56a-4701-943b-291225500794" xsi:nil="true"/>
    <P_x002f_R xmlns="61c98bd7-d56a-4701-943b-291225500794" xsi:nil="true"/>
    <Eigenaar_x0028_s_x0029_ xmlns="61c98bd7-d56a-4701-943b-291225500794"/>
    <Actief xmlns="61c98bd7-d56a-4701-943b-291225500794">false</Actie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A3AD-5824-4150-95FA-063E60B7411B}">
  <ds:schemaRefs>
    <ds:schemaRef ds:uri="http://schemas.microsoft.com/sharepoint/v3/contenttype/forms"/>
  </ds:schemaRefs>
</ds:datastoreItem>
</file>

<file path=customXml/itemProps2.xml><?xml version="1.0" encoding="utf-8"?>
<ds:datastoreItem xmlns:ds="http://schemas.openxmlformats.org/officeDocument/2006/customXml" ds:itemID="{1BB5AF25-22FE-45A1-9B1B-F3B9EAE86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8bd7-d56a-4701-943b-291225500794"/>
    <ds:schemaRef ds:uri="7434d86f-02c5-4dab-9523-b4e93479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66228-9E53-463D-A21F-AE2D0B91C876}">
  <ds:schemaRefs>
    <ds:schemaRef ds:uri="http://schemas.microsoft.com/office/2006/metadata/properties"/>
    <ds:schemaRef ds:uri="http://schemas.microsoft.com/office/infopath/2007/PartnerControls"/>
    <ds:schemaRef ds:uri="61c98bd7-d56a-4701-943b-291225500794"/>
  </ds:schemaRefs>
</ds:datastoreItem>
</file>

<file path=customXml/itemProps4.xml><?xml version="1.0" encoding="utf-8"?>
<ds:datastoreItem xmlns:ds="http://schemas.openxmlformats.org/officeDocument/2006/customXml" ds:itemID="{609EA911-D9C1-9C49-8BCB-E1A4263E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4686</Words>
  <Characters>25775</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Melanchthon</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roseannescheele</dc:creator>
  <cp:keywords/>
  <dc:description/>
  <cp:lastModifiedBy>Ferry Nobel</cp:lastModifiedBy>
  <cp:revision>2</cp:revision>
  <cp:lastPrinted>2020-01-30T13:33:00Z</cp:lastPrinted>
  <dcterms:created xsi:type="dcterms:W3CDTF">2020-09-04T15:22:00Z</dcterms:created>
  <dcterms:modified xsi:type="dcterms:W3CDTF">2020-09-04T15:22:00Z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0x01010065D40CAF73AF974BA94D9C3D52E18446</vt:lpwstr>
  </property>
  <property fmtid="{D5CDD505-2E9C-101B-9397-08002B2CF9AE}" pid="3" name="IsMyDocuments">
    <vt:bool>true</vt:bool>
  </property>
  <property fmtid="{D5CDD505-2E9C-101B-9397-08002B2CF9AE}" pid="4" name="Order">
    <vt:r8>1800</vt:r8>
  </property>
  <property fmtid="{D5CDD505-2E9C-101B-9397-08002B2CF9AE}" pid="5" name="ComplianceAssetId">
    <vt:lpwstr/>
  </property>
</Properties>
</file>